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CB377" w14:textId="77777777" w:rsidR="000F10A0" w:rsidRPr="00EF7596" w:rsidRDefault="00C15B65" w:rsidP="00796878">
      <w:pPr>
        <w:pStyle w:val="Heading1"/>
        <w:spacing w:line="360" w:lineRule="auto"/>
        <w:rPr>
          <w:rFonts w:ascii="Times New Roman" w:hAnsi="Times New Roman" w:cs="Times New Roman"/>
          <w:color w:val="auto"/>
        </w:rPr>
      </w:pPr>
      <w:bookmarkStart w:id="0" w:name="_GoBack"/>
      <w:bookmarkEnd w:id="0"/>
      <w:r w:rsidRPr="00EF7596">
        <w:rPr>
          <w:rFonts w:ascii="Times New Roman" w:hAnsi="Times New Roman" w:cs="Times New Roman"/>
          <w:color w:val="auto"/>
        </w:rPr>
        <w:t>PROBAST</w:t>
      </w:r>
    </w:p>
    <w:p w14:paraId="1CF83CED" w14:textId="77777777" w:rsidR="00191DD8" w:rsidRPr="00EF7596" w:rsidRDefault="006C6D5E" w:rsidP="00796878">
      <w:pPr>
        <w:spacing w:line="360" w:lineRule="auto"/>
        <w:rPr>
          <w:rFonts w:ascii="Times New Roman" w:hAnsi="Times New Roman" w:cs="Times New Roman"/>
        </w:rPr>
      </w:pPr>
      <w:r>
        <w:rPr>
          <w:rFonts w:ascii="Times New Roman" w:hAnsi="Times New Roman" w:cs="Times New Roman" w:hint="eastAsia"/>
        </w:rPr>
        <w:t>（</w:t>
      </w:r>
      <w:r w:rsidR="00C15B65" w:rsidRPr="00EF7596">
        <w:rPr>
          <w:rFonts w:ascii="Times New Roman" w:hAnsi="Times New Roman" w:cs="Times New Roman"/>
        </w:rPr>
        <w:t>预测模型风险偏倚评估工具</w:t>
      </w:r>
      <w:r>
        <w:rPr>
          <w:rFonts w:ascii="Times New Roman" w:hAnsi="Times New Roman" w:cs="Times New Roman" w:hint="eastAsia"/>
        </w:rPr>
        <w:t>）</w:t>
      </w:r>
    </w:p>
    <w:p w14:paraId="672A6659" w14:textId="77777777" w:rsidR="00D80341" w:rsidRPr="00EF7596" w:rsidRDefault="00D80341" w:rsidP="00796878">
      <w:pPr>
        <w:spacing w:line="360" w:lineRule="auto"/>
        <w:rPr>
          <w:rFonts w:ascii="Times New Roman" w:hAnsi="Times New Roman" w:cs="Times New Roman"/>
        </w:rPr>
      </w:pPr>
    </w:p>
    <w:p w14:paraId="2A107A0E" w14:textId="77777777" w:rsidR="00C15B65" w:rsidRPr="00EF7596" w:rsidRDefault="003B7F45" w:rsidP="00796878">
      <w:pPr>
        <w:spacing w:line="360" w:lineRule="auto"/>
        <w:rPr>
          <w:rFonts w:ascii="Times New Roman" w:hAnsi="Times New Roman" w:cs="Times New Roman"/>
        </w:rPr>
      </w:pPr>
      <w:r w:rsidRPr="00EF7596">
        <w:rPr>
          <w:rFonts w:ascii="Times New Roman" w:hAnsi="Times New Roman" w:cs="Times New Roman"/>
        </w:rPr>
        <w:t>请参阅已发表的</w:t>
      </w:r>
      <w:r w:rsidRPr="00EF7596">
        <w:rPr>
          <w:rFonts w:ascii="Times New Roman" w:hAnsi="Times New Roman" w:cs="Times New Roman"/>
        </w:rPr>
        <w:t>PROBAST</w:t>
      </w:r>
      <w:r w:rsidRPr="00EF7596">
        <w:rPr>
          <w:rFonts w:ascii="Times New Roman" w:hAnsi="Times New Roman" w:cs="Times New Roman"/>
        </w:rPr>
        <w:t>系列论文</w:t>
      </w:r>
      <w:r w:rsidR="000F10A0" w:rsidRPr="00EF7596">
        <w:rPr>
          <w:rFonts w:ascii="Times New Roman" w:hAnsi="Times New Roman" w:cs="Times New Roman"/>
        </w:rPr>
        <w:t xml:space="preserve">… </w:t>
      </w:r>
    </w:p>
    <w:p w14:paraId="0A37501D" w14:textId="77777777" w:rsidR="00D80341" w:rsidRPr="00EF7596" w:rsidRDefault="00D80341" w:rsidP="00796878">
      <w:pPr>
        <w:spacing w:line="360" w:lineRule="auto"/>
        <w:rPr>
          <w:rFonts w:ascii="Times New Roman" w:hAnsi="Times New Roman" w:cs="Times New Roman"/>
        </w:rPr>
      </w:pPr>
    </w:p>
    <w:p w14:paraId="62D3D910" w14:textId="77777777" w:rsidR="000F10A0" w:rsidRPr="007A24F4" w:rsidRDefault="000F10A0" w:rsidP="006F2C49">
      <w:pPr>
        <w:pBdr>
          <w:left w:val="single" w:sz="18" w:space="4" w:color="auto"/>
        </w:pBdr>
        <w:rPr>
          <w:rFonts w:ascii="Times New Roman" w:hAnsi="Times New Roman" w:cs="Times New Roman"/>
          <w:b/>
        </w:rPr>
      </w:pPr>
      <w:r w:rsidRPr="007A24F4">
        <w:rPr>
          <w:rFonts w:ascii="Times New Roman" w:hAnsi="Times New Roman" w:cs="Times New Roman"/>
          <w:b/>
        </w:rPr>
        <w:t>PROBAST</w:t>
      </w:r>
      <w:r w:rsidRPr="007A24F4">
        <w:rPr>
          <w:rFonts w:ascii="Times New Roman" w:hAnsi="Times New Roman" w:cs="Times New Roman"/>
          <w:b/>
        </w:rPr>
        <w:t>用于评价什么？</w:t>
      </w:r>
    </w:p>
    <w:p w14:paraId="211AF27C" w14:textId="214F2116" w:rsidR="000F10A0" w:rsidRPr="00EF7596" w:rsidRDefault="1177B03F" w:rsidP="1177B03F">
      <w:pPr>
        <w:pBdr>
          <w:left w:val="single" w:sz="18" w:space="4" w:color="auto"/>
        </w:pBdr>
        <w:spacing w:line="360" w:lineRule="auto"/>
        <w:rPr>
          <w:rFonts w:ascii="Times New Roman" w:hAnsi="Times New Roman" w:cs="Times New Roman"/>
        </w:rPr>
      </w:pPr>
      <w:r w:rsidRPr="1177B03F">
        <w:rPr>
          <w:rFonts w:ascii="Times New Roman" w:hAnsi="Times New Roman" w:cs="Times New Roman"/>
        </w:rPr>
        <w:t>PROBAST</w:t>
      </w:r>
      <w:r w:rsidR="00BF0564">
        <w:rPr>
          <w:rFonts w:ascii="Times New Roman" w:hAnsi="Times New Roman" w:cs="Times New Roman" w:hint="eastAsia"/>
        </w:rPr>
        <w:t>可</w:t>
      </w:r>
      <w:r w:rsidRPr="1177B03F">
        <w:rPr>
          <w:rFonts w:ascii="Times New Roman" w:hAnsi="Times New Roman" w:cs="Times New Roman"/>
        </w:rPr>
        <w:t>用于评价旨在评估（包括建立、验证或更新）某多因素诊断或预后预测模型的研究之</w:t>
      </w:r>
      <w:r w:rsidRPr="1177B03F">
        <w:rPr>
          <w:rFonts w:ascii="Times New Roman" w:hAnsi="Times New Roman" w:cs="Times New Roman"/>
          <w:i/>
          <w:iCs/>
        </w:rPr>
        <w:t>偏倚风险</w:t>
      </w:r>
      <w:r w:rsidRPr="1177B03F">
        <w:rPr>
          <w:rFonts w:ascii="Times New Roman" w:hAnsi="Times New Roman" w:cs="Times New Roman"/>
        </w:rPr>
        <w:t>和</w:t>
      </w:r>
      <w:r w:rsidRPr="1177B03F">
        <w:rPr>
          <w:rFonts w:ascii="Times New Roman" w:hAnsi="Times New Roman" w:cs="Times New Roman"/>
          <w:i/>
          <w:iCs/>
        </w:rPr>
        <w:t>适用性</w:t>
      </w:r>
      <w:r w:rsidRPr="1177B03F">
        <w:rPr>
          <w:rFonts w:ascii="Times New Roman" w:hAnsi="Times New Roman" w:cs="Times New Roman"/>
        </w:rPr>
        <w:t>。该工具</w:t>
      </w:r>
      <w:r w:rsidR="00BF0564">
        <w:rPr>
          <w:rFonts w:ascii="Times New Roman" w:hAnsi="Times New Roman" w:cs="Times New Roman" w:hint="eastAsia"/>
        </w:rPr>
        <w:t>的</w:t>
      </w:r>
      <w:r w:rsidRPr="1177B03F">
        <w:rPr>
          <w:rFonts w:ascii="Times New Roman" w:hAnsi="Times New Roman" w:cs="Times New Roman"/>
        </w:rPr>
        <w:t>设计</w:t>
      </w:r>
      <w:r w:rsidR="00BF0564">
        <w:rPr>
          <w:rFonts w:ascii="Times New Roman" w:hAnsi="Times New Roman" w:cs="Times New Roman" w:hint="eastAsia"/>
        </w:rPr>
        <w:t>是为了</w:t>
      </w:r>
      <w:r w:rsidRPr="1177B03F">
        <w:rPr>
          <w:rFonts w:ascii="Times New Roman" w:hAnsi="Times New Roman" w:cs="Times New Roman"/>
        </w:rPr>
        <w:t>评价一项系统评价中所纳入的原始研究。</w:t>
      </w:r>
    </w:p>
    <w:p w14:paraId="5DAB6C7B" w14:textId="77777777" w:rsidR="000F10A0" w:rsidRDefault="000F10A0" w:rsidP="006F2C49">
      <w:pPr>
        <w:pBdr>
          <w:left w:val="single" w:sz="18" w:space="4" w:color="auto"/>
        </w:pBdr>
        <w:spacing w:line="360" w:lineRule="auto"/>
        <w:rPr>
          <w:rFonts w:ascii="Times New Roman" w:hAnsi="Times New Roman" w:cs="Times New Roman"/>
        </w:rPr>
      </w:pPr>
    </w:p>
    <w:p w14:paraId="427EC65A" w14:textId="4223A97D" w:rsidR="006F5D11" w:rsidRDefault="00B01475"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当一项原始研究</w:t>
      </w:r>
      <w:r w:rsidR="00DE36F9">
        <w:rPr>
          <w:rFonts w:ascii="Times New Roman" w:hAnsi="Times New Roman" w:cs="Times New Roman" w:hint="eastAsia"/>
        </w:rPr>
        <w:t>的</w:t>
      </w:r>
      <w:r w:rsidR="00BF0564">
        <w:rPr>
          <w:rFonts w:ascii="Times New Roman" w:hAnsi="Times New Roman" w:cs="Times New Roman" w:hint="eastAsia"/>
        </w:rPr>
        <w:t>设计</w:t>
      </w:r>
      <w:r w:rsidR="00421B74">
        <w:rPr>
          <w:rFonts w:ascii="Times New Roman" w:hAnsi="Times New Roman" w:cs="Times New Roman" w:hint="eastAsia"/>
        </w:rPr>
        <w:t>、</w:t>
      </w:r>
      <w:r w:rsidR="00A91C6A">
        <w:rPr>
          <w:rFonts w:ascii="Times New Roman" w:hAnsi="Times New Roman" w:cs="Times New Roman" w:hint="eastAsia"/>
        </w:rPr>
        <w:t>实施</w:t>
      </w:r>
      <w:r w:rsidR="00E85432">
        <w:rPr>
          <w:rFonts w:ascii="Times New Roman" w:hAnsi="Times New Roman" w:cs="Times New Roman" w:hint="eastAsia"/>
        </w:rPr>
        <w:t>或</w:t>
      </w:r>
      <w:r w:rsidR="00A91C6A">
        <w:rPr>
          <w:rFonts w:ascii="Times New Roman" w:hAnsi="Times New Roman" w:cs="Times New Roman" w:hint="eastAsia"/>
        </w:rPr>
        <w:t>分析</w:t>
      </w:r>
      <w:r w:rsidR="00421B74">
        <w:rPr>
          <w:rFonts w:ascii="Times New Roman" w:hAnsi="Times New Roman" w:cs="Times New Roman" w:hint="eastAsia"/>
        </w:rPr>
        <w:t>出现</w:t>
      </w:r>
      <w:r w:rsidR="00BF0564">
        <w:rPr>
          <w:rFonts w:ascii="Times New Roman" w:hAnsi="Times New Roman" w:cs="Times New Roman" w:hint="eastAsia"/>
        </w:rPr>
        <w:t>系统性缺陷和局限</w:t>
      </w:r>
      <w:r w:rsidR="00385B1B">
        <w:rPr>
          <w:rFonts w:ascii="Times New Roman" w:hAnsi="Times New Roman" w:cs="Times New Roman" w:hint="eastAsia"/>
        </w:rPr>
        <w:t>，</w:t>
      </w:r>
      <w:r w:rsidR="00520C66">
        <w:rPr>
          <w:rFonts w:ascii="Times New Roman" w:hAnsi="Times New Roman" w:cs="Times New Roman" w:hint="eastAsia"/>
        </w:rPr>
        <w:t>以至于</w:t>
      </w:r>
      <w:r w:rsidR="00BF0564">
        <w:rPr>
          <w:rFonts w:ascii="Times New Roman" w:hAnsi="Times New Roman" w:cs="Times New Roman" w:hint="eastAsia"/>
        </w:rPr>
        <w:t>研究结果被扭曲</w:t>
      </w:r>
      <w:r w:rsidR="00385B1B">
        <w:rPr>
          <w:rFonts w:ascii="Times New Roman" w:hAnsi="Times New Roman" w:cs="Times New Roman" w:hint="eastAsia"/>
        </w:rPr>
        <w:t>时</w:t>
      </w:r>
      <w:r w:rsidR="00BF0564">
        <w:rPr>
          <w:rFonts w:ascii="Times New Roman" w:hAnsi="Times New Roman" w:cs="Times New Roman" w:hint="eastAsia"/>
        </w:rPr>
        <w:t>，</w:t>
      </w:r>
      <w:r w:rsidR="006F5D11" w:rsidRPr="00ED7622">
        <w:rPr>
          <w:rFonts w:ascii="Times New Roman" w:hAnsi="Times New Roman" w:cs="Times New Roman" w:hint="eastAsia"/>
          <w:b/>
          <w:i/>
        </w:rPr>
        <w:t>偏倚</w:t>
      </w:r>
      <w:r w:rsidR="001D5DDF">
        <w:rPr>
          <w:rFonts w:ascii="Times New Roman" w:hAnsi="Times New Roman" w:cs="Times New Roman" w:hint="eastAsia"/>
        </w:rPr>
        <w:t>即会出现</w:t>
      </w:r>
      <w:r>
        <w:rPr>
          <w:rFonts w:ascii="Times New Roman" w:hAnsi="Times New Roman" w:cs="Times New Roman" w:hint="eastAsia"/>
        </w:rPr>
        <w:t>。</w:t>
      </w:r>
      <w:r w:rsidR="00ED7622">
        <w:rPr>
          <w:rFonts w:ascii="Times New Roman" w:hAnsi="Times New Roman" w:cs="Times New Roman" w:hint="eastAsia"/>
        </w:rPr>
        <w:t>针对</w:t>
      </w:r>
      <w:r w:rsidR="00F47BD7" w:rsidRPr="00E46EFA">
        <w:rPr>
          <w:rFonts w:ascii="Times New Roman" w:hAnsi="Times New Roman" w:cs="Times New Roman" w:hint="eastAsia"/>
        </w:rPr>
        <w:t>预测模型研究，我们</w:t>
      </w:r>
      <w:r w:rsidR="00E77E17" w:rsidRPr="00E46EFA">
        <w:rPr>
          <w:rFonts w:ascii="Times New Roman" w:hAnsi="Times New Roman" w:cs="Times New Roman" w:hint="eastAsia"/>
        </w:rPr>
        <w:t>已经</w:t>
      </w:r>
      <w:r w:rsidR="00ED7622" w:rsidRPr="00E46EFA">
        <w:rPr>
          <w:rFonts w:ascii="Times New Roman" w:hAnsi="Times New Roman" w:cs="Times New Roman" w:hint="eastAsia"/>
        </w:rPr>
        <w:t>明确了会发生</w:t>
      </w:r>
      <w:r w:rsidR="00E77E17" w:rsidRPr="00E46EFA">
        <w:rPr>
          <w:rFonts w:ascii="Times New Roman" w:hAnsi="Times New Roman" w:cs="Times New Roman" w:hint="eastAsia"/>
        </w:rPr>
        <w:t>偏倚风险</w:t>
      </w:r>
      <w:r w:rsidR="00ED7622" w:rsidRPr="00E46EFA">
        <w:rPr>
          <w:rFonts w:ascii="Times New Roman" w:hAnsi="Times New Roman" w:cs="Times New Roman" w:hint="eastAsia"/>
        </w:rPr>
        <w:t>的</w:t>
      </w:r>
      <w:r w:rsidR="00E77E17" w:rsidRPr="00E46EFA">
        <w:rPr>
          <w:rFonts w:ascii="Times New Roman" w:hAnsi="Times New Roman" w:cs="Times New Roman" w:hint="eastAsia"/>
        </w:rPr>
        <w:t>情况</w:t>
      </w:r>
      <w:r w:rsidR="00ED7622" w:rsidRPr="00E46EFA">
        <w:rPr>
          <w:rFonts w:ascii="Times New Roman" w:hAnsi="Times New Roman" w:cs="Times New Roman" w:hint="eastAsia"/>
        </w:rPr>
        <w:t>是：</w:t>
      </w:r>
      <w:r w:rsidR="00410D60" w:rsidRPr="00E46EFA">
        <w:rPr>
          <w:rFonts w:ascii="Times New Roman" w:hAnsi="Times New Roman" w:cs="Times New Roman" w:hint="eastAsia"/>
        </w:rPr>
        <w:t>研究设计、实施或数据分析上的不足</w:t>
      </w:r>
      <w:r w:rsidR="00ED7622" w:rsidRPr="00E46EFA">
        <w:rPr>
          <w:rFonts w:ascii="Times New Roman" w:hAnsi="Times New Roman" w:cs="Times New Roman" w:hint="eastAsia"/>
        </w:rPr>
        <w:t>，可</w:t>
      </w:r>
      <w:r w:rsidR="00410D60" w:rsidRPr="00E46EFA">
        <w:rPr>
          <w:rFonts w:ascii="Times New Roman" w:hAnsi="Times New Roman" w:cs="Times New Roman" w:hint="eastAsia"/>
        </w:rPr>
        <w:t>导致一个模型的预测性能</w:t>
      </w:r>
      <w:r w:rsidR="00ED7622" w:rsidRPr="00E46EFA">
        <w:rPr>
          <w:rFonts w:ascii="Times New Roman" w:hAnsi="Times New Roman" w:cs="Times New Roman" w:hint="eastAsia"/>
        </w:rPr>
        <w:t>估值出现系统性失实</w:t>
      </w:r>
      <w:r w:rsidR="00410D60" w:rsidRPr="00E46EFA">
        <w:rPr>
          <w:rFonts w:ascii="Times New Roman" w:hAnsi="Times New Roman" w:cs="Times New Roman" w:hint="eastAsia"/>
        </w:rPr>
        <w:t>，或</w:t>
      </w:r>
      <w:r w:rsidR="00E46EFA" w:rsidRPr="00E46EFA">
        <w:rPr>
          <w:rFonts w:ascii="Times New Roman" w:hAnsi="Times New Roman" w:cs="Times New Roman" w:hint="eastAsia"/>
        </w:rPr>
        <w:t>造成一个预测模型不能够解决研究问题</w:t>
      </w:r>
      <w:r w:rsidR="00410D60">
        <w:rPr>
          <w:rFonts w:ascii="Times New Roman" w:hAnsi="Times New Roman" w:cs="Times New Roman" w:hint="eastAsia"/>
        </w:rPr>
        <w:t>。</w:t>
      </w:r>
      <w:r w:rsidR="003B01CE">
        <w:rPr>
          <w:rFonts w:ascii="Times New Roman" w:hAnsi="Times New Roman" w:cs="Times New Roman" w:hint="eastAsia"/>
        </w:rPr>
        <w:t>通常情况下，</w:t>
      </w:r>
      <w:r w:rsidR="00410D60">
        <w:rPr>
          <w:rFonts w:ascii="Times New Roman" w:hAnsi="Times New Roman" w:cs="Times New Roman" w:hint="eastAsia"/>
        </w:rPr>
        <w:t>模型预测性能</w:t>
      </w:r>
      <w:r w:rsidR="003B01CE">
        <w:rPr>
          <w:rFonts w:ascii="Times New Roman" w:hAnsi="Times New Roman" w:cs="Times New Roman" w:hint="eastAsia"/>
        </w:rPr>
        <w:t>可以经由校准度</w:t>
      </w:r>
      <w:r w:rsidR="006C6D5E">
        <w:rPr>
          <w:rFonts w:ascii="Times New Roman" w:hAnsi="Times New Roman" w:cs="Times New Roman" w:hint="eastAsia"/>
        </w:rPr>
        <w:t>（</w:t>
      </w:r>
      <w:r w:rsidR="003B01CE">
        <w:rPr>
          <w:rFonts w:ascii="Times New Roman" w:hAnsi="Times New Roman" w:cs="Times New Roman" w:hint="eastAsia"/>
        </w:rPr>
        <w:t>c</w:t>
      </w:r>
      <w:r w:rsidR="003B01CE">
        <w:rPr>
          <w:rFonts w:ascii="Times New Roman" w:hAnsi="Times New Roman" w:cs="Times New Roman"/>
        </w:rPr>
        <w:t>alibration</w:t>
      </w:r>
      <w:r w:rsidR="006C6D5E">
        <w:rPr>
          <w:rFonts w:ascii="Times New Roman" w:hAnsi="Times New Roman" w:cs="Times New Roman" w:hint="eastAsia"/>
        </w:rPr>
        <w:t>）</w:t>
      </w:r>
      <w:r w:rsidR="003B01CE">
        <w:rPr>
          <w:rFonts w:ascii="Times New Roman" w:hAnsi="Times New Roman" w:cs="Times New Roman" w:hint="eastAsia"/>
        </w:rPr>
        <w:t>、区分度</w:t>
      </w:r>
      <w:r w:rsidR="006C6D5E">
        <w:rPr>
          <w:rFonts w:ascii="Times New Roman" w:hAnsi="Times New Roman" w:cs="Times New Roman" w:hint="eastAsia"/>
        </w:rPr>
        <w:t>（</w:t>
      </w:r>
      <w:r w:rsidR="003B01CE">
        <w:rPr>
          <w:rFonts w:ascii="Times New Roman" w:hAnsi="Times New Roman" w:cs="Times New Roman" w:hint="eastAsia"/>
        </w:rPr>
        <w:t>discrimination</w:t>
      </w:r>
      <w:r w:rsidR="006C6D5E">
        <w:rPr>
          <w:rFonts w:ascii="Times New Roman" w:hAnsi="Times New Roman" w:cs="Times New Roman" w:hint="eastAsia"/>
        </w:rPr>
        <w:t>）</w:t>
      </w:r>
      <w:r w:rsidR="003B01CE">
        <w:rPr>
          <w:rFonts w:ascii="Times New Roman" w:hAnsi="Times New Roman" w:cs="Times New Roman" w:hint="eastAsia"/>
        </w:rPr>
        <w:t>以及常用的分类指标</w:t>
      </w:r>
      <w:r w:rsidR="006C6D5E">
        <w:rPr>
          <w:rFonts w:ascii="Times New Roman" w:hAnsi="Times New Roman" w:cs="Times New Roman" w:hint="eastAsia"/>
        </w:rPr>
        <w:t>（</w:t>
      </w:r>
      <w:r w:rsidR="003B01CE">
        <w:rPr>
          <w:rFonts w:ascii="Times New Roman" w:hAnsi="Times New Roman" w:cs="Times New Roman" w:hint="eastAsia"/>
        </w:rPr>
        <w:t>classification</w:t>
      </w:r>
      <w:r w:rsidR="003B01CE">
        <w:rPr>
          <w:rFonts w:ascii="Times New Roman" w:hAnsi="Times New Roman" w:cs="Times New Roman"/>
        </w:rPr>
        <w:t xml:space="preserve"> measure</w:t>
      </w:r>
      <w:r w:rsidR="003B01CE">
        <w:rPr>
          <w:rFonts w:ascii="Times New Roman" w:hAnsi="Times New Roman" w:cs="Times New Roman" w:hint="eastAsia"/>
        </w:rPr>
        <w:t>s</w:t>
      </w:r>
      <w:r w:rsidR="006C6D5E">
        <w:rPr>
          <w:rFonts w:ascii="Times New Roman" w:hAnsi="Times New Roman" w:cs="Times New Roman" w:hint="eastAsia"/>
        </w:rPr>
        <w:t>）</w:t>
      </w:r>
      <w:r w:rsidR="00E46EFA">
        <w:rPr>
          <w:rFonts w:ascii="Times New Roman" w:hAnsi="Times New Roman" w:cs="Times New Roman" w:hint="eastAsia"/>
        </w:rPr>
        <w:t>来评估。在一项高偏倚风险的研究，</w:t>
      </w:r>
      <w:r w:rsidR="003B01CE">
        <w:rPr>
          <w:rFonts w:ascii="Times New Roman" w:hAnsi="Times New Roman" w:cs="Times New Roman" w:hint="eastAsia"/>
        </w:rPr>
        <w:t>这些指标很</w:t>
      </w:r>
      <w:r w:rsidR="00E46EFA">
        <w:rPr>
          <w:rFonts w:ascii="Times New Roman" w:hAnsi="Times New Roman" w:cs="Times New Roman" w:hint="eastAsia"/>
        </w:rPr>
        <w:t>可能无法被</w:t>
      </w:r>
      <w:r w:rsidR="003B01CE">
        <w:rPr>
          <w:rFonts w:ascii="Times New Roman" w:hAnsi="Times New Roman" w:cs="Times New Roman" w:hint="eastAsia"/>
        </w:rPr>
        <w:t>准确评估出来。</w:t>
      </w:r>
      <w:r w:rsidR="006E40FB" w:rsidRPr="00771C43">
        <w:rPr>
          <w:rFonts w:ascii="Times New Roman" w:hAnsi="Times New Roman" w:cs="Times New Roman" w:hint="eastAsia"/>
          <w:b/>
          <w:i/>
        </w:rPr>
        <w:t>模型适用性</w:t>
      </w:r>
      <w:r w:rsidR="006E40FB">
        <w:rPr>
          <w:rFonts w:ascii="Times New Roman" w:hAnsi="Times New Roman" w:cs="Times New Roman" w:hint="eastAsia"/>
        </w:rPr>
        <w:t>指的是一项原始研究</w:t>
      </w:r>
      <w:r w:rsidR="00E46EFA">
        <w:rPr>
          <w:rFonts w:ascii="Times New Roman" w:hAnsi="Times New Roman" w:cs="Times New Roman" w:hint="eastAsia"/>
        </w:rPr>
        <w:t>中</w:t>
      </w:r>
      <w:r w:rsidR="006E40FB">
        <w:rPr>
          <w:rFonts w:ascii="Times New Roman" w:hAnsi="Times New Roman" w:cs="Times New Roman" w:hint="eastAsia"/>
        </w:rPr>
        <w:t>的某个预测模型在多大程度上与你系统评价</w:t>
      </w:r>
      <w:r w:rsidR="00E46EFA">
        <w:rPr>
          <w:rFonts w:ascii="Times New Roman" w:hAnsi="Times New Roman" w:cs="Times New Roman" w:hint="eastAsia"/>
        </w:rPr>
        <w:t>研究</w:t>
      </w:r>
      <w:r w:rsidR="006E40FB">
        <w:rPr>
          <w:rFonts w:ascii="Times New Roman" w:hAnsi="Times New Roman" w:cs="Times New Roman" w:hint="eastAsia"/>
        </w:rPr>
        <w:t>问题</w:t>
      </w:r>
      <w:r w:rsidR="00153ADB">
        <w:rPr>
          <w:rFonts w:ascii="Times New Roman" w:hAnsi="Times New Roman" w:cs="Times New Roman" w:hint="eastAsia"/>
        </w:rPr>
        <w:t>（在研究对象、预测因子或感兴趣的临床结局等方面）</w:t>
      </w:r>
      <w:r w:rsidR="0079711B">
        <w:rPr>
          <w:rFonts w:ascii="Times New Roman" w:hAnsi="Times New Roman" w:cs="Times New Roman" w:hint="eastAsia"/>
        </w:rPr>
        <w:t>相</w:t>
      </w:r>
      <w:r w:rsidR="006E40FB">
        <w:rPr>
          <w:rFonts w:ascii="Times New Roman" w:hAnsi="Times New Roman" w:cs="Times New Roman" w:hint="eastAsia"/>
        </w:rPr>
        <w:t>匹配。</w:t>
      </w:r>
    </w:p>
    <w:p w14:paraId="02EB378F" w14:textId="77777777" w:rsidR="00B01475" w:rsidRDefault="00B01475" w:rsidP="006F2C49">
      <w:pPr>
        <w:pBdr>
          <w:left w:val="single" w:sz="18" w:space="4" w:color="auto"/>
        </w:pBdr>
        <w:spacing w:line="360" w:lineRule="auto"/>
        <w:rPr>
          <w:rFonts w:ascii="Times New Roman" w:hAnsi="Times New Roman" w:cs="Times New Roman"/>
        </w:rPr>
      </w:pPr>
    </w:p>
    <w:p w14:paraId="2D8AFB26" w14:textId="26A950C1" w:rsidR="00A578A8" w:rsidRDefault="00A578A8"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一项原始研究</w:t>
      </w:r>
      <w:r w:rsidR="001715D5">
        <w:rPr>
          <w:rFonts w:ascii="Times New Roman" w:hAnsi="Times New Roman" w:cs="Times New Roman" w:hint="eastAsia"/>
        </w:rPr>
        <w:t>中</w:t>
      </w:r>
      <w:r w:rsidR="00B12520">
        <w:rPr>
          <w:rFonts w:ascii="Times New Roman" w:hAnsi="Times New Roman" w:cs="Times New Roman" w:hint="eastAsia"/>
        </w:rPr>
        <w:t>可以</w:t>
      </w:r>
      <w:r w:rsidR="001715D5">
        <w:rPr>
          <w:rFonts w:ascii="Times New Roman" w:hAnsi="Times New Roman" w:cs="Times New Roman" w:hint="eastAsia"/>
        </w:rPr>
        <w:t>涵盖</w:t>
      </w:r>
      <w:r w:rsidR="00B12520">
        <w:rPr>
          <w:rFonts w:ascii="Times New Roman" w:hAnsi="Times New Roman" w:cs="Times New Roman" w:hint="eastAsia"/>
        </w:rPr>
        <w:t>多个预测模型的建立和（或）验证，</w:t>
      </w:r>
      <w:r w:rsidR="00BF0564">
        <w:rPr>
          <w:rFonts w:ascii="Times New Roman" w:hAnsi="Times New Roman" w:cs="Times New Roman" w:hint="eastAsia"/>
        </w:rPr>
        <w:t>或者</w:t>
      </w:r>
      <w:r w:rsidR="00B12520">
        <w:rPr>
          <w:rFonts w:ascii="Times New Roman" w:hAnsi="Times New Roman" w:cs="Times New Roman" w:hint="eastAsia"/>
        </w:rPr>
        <w:t>更新。</w:t>
      </w:r>
      <w:r w:rsidR="00635B17">
        <w:rPr>
          <w:rFonts w:ascii="Times New Roman" w:hAnsi="Times New Roman" w:cs="Times New Roman" w:hint="eastAsia"/>
        </w:rPr>
        <w:t>针对每个不同的、为个体化预测而建立、验证或者更新的模型，均应该完成一次</w:t>
      </w:r>
      <w:r w:rsidR="004E0EF5">
        <w:rPr>
          <w:rFonts w:ascii="Times New Roman" w:hAnsi="Times New Roman" w:cs="Times New Roman" w:hint="eastAsia"/>
        </w:rPr>
        <w:t>PROBAST</w:t>
      </w:r>
      <w:r w:rsidR="00635B17">
        <w:rPr>
          <w:rFonts w:ascii="Times New Roman" w:hAnsi="Times New Roman" w:cs="Times New Roman" w:hint="eastAsia"/>
        </w:rPr>
        <w:t>的</w:t>
      </w:r>
      <w:r w:rsidR="00AF1B96">
        <w:rPr>
          <w:rFonts w:ascii="Times New Roman" w:hAnsi="Times New Roman" w:cs="Times New Roman" w:hint="eastAsia"/>
        </w:rPr>
        <w:t>评价</w:t>
      </w:r>
      <w:r w:rsidR="004E0EF5">
        <w:rPr>
          <w:rFonts w:ascii="Times New Roman" w:hAnsi="Times New Roman" w:cs="Times New Roman" w:hint="eastAsia"/>
        </w:rPr>
        <w:t>。</w:t>
      </w:r>
      <w:r w:rsidR="00635B17">
        <w:rPr>
          <w:rFonts w:ascii="Times New Roman" w:hAnsi="Times New Roman" w:cs="Times New Roman" w:hint="eastAsia"/>
        </w:rPr>
        <w:t>当一个文献同时评估</w:t>
      </w:r>
      <w:r w:rsidR="00A90782">
        <w:rPr>
          <w:rFonts w:ascii="Times New Roman" w:hAnsi="Times New Roman" w:cs="Times New Roman" w:hint="eastAsia"/>
        </w:rPr>
        <w:t>多个预测模型时，仅需对符合你系统评价纳入标准的那些</w:t>
      </w:r>
      <w:r w:rsidR="0013297B">
        <w:rPr>
          <w:rFonts w:ascii="Times New Roman" w:hAnsi="Times New Roman" w:cs="Times New Roman" w:hint="eastAsia"/>
        </w:rPr>
        <w:t>模型做</w:t>
      </w:r>
      <w:r w:rsidR="00A90782">
        <w:rPr>
          <w:rFonts w:ascii="Times New Roman" w:hAnsi="Times New Roman" w:cs="Times New Roman" w:hint="eastAsia"/>
        </w:rPr>
        <w:t>一次</w:t>
      </w:r>
      <w:r w:rsidR="00B521E3">
        <w:rPr>
          <w:rFonts w:ascii="Times New Roman" w:hAnsi="Times New Roman" w:cs="Times New Roman" w:hint="eastAsia"/>
        </w:rPr>
        <w:t>性</w:t>
      </w:r>
      <w:r w:rsidR="004B6998">
        <w:rPr>
          <w:rFonts w:ascii="Times New Roman" w:hAnsi="Times New Roman" w:cs="Times New Roman" w:hint="eastAsia"/>
        </w:rPr>
        <w:t>的</w:t>
      </w:r>
      <w:r w:rsidR="00A90782">
        <w:rPr>
          <w:rFonts w:ascii="Times New Roman" w:hAnsi="Times New Roman" w:cs="Times New Roman" w:hint="eastAsia"/>
        </w:rPr>
        <w:t>PROBAST</w:t>
      </w:r>
      <w:r w:rsidR="00A90782">
        <w:rPr>
          <w:rFonts w:ascii="Times New Roman" w:hAnsi="Times New Roman" w:cs="Times New Roman" w:hint="eastAsia"/>
        </w:rPr>
        <w:t>评价</w:t>
      </w:r>
      <w:r w:rsidR="0013297B">
        <w:rPr>
          <w:rFonts w:ascii="Times New Roman" w:hAnsi="Times New Roman" w:cs="Times New Roman" w:hint="eastAsia"/>
        </w:rPr>
        <w:t>。请注意，下文用到的“模型”一词</w:t>
      </w:r>
      <w:r w:rsidR="00635B17">
        <w:rPr>
          <w:rFonts w:ascii="Times New Roman" w:hAnsi="Times New Roman" w:cs="Times New Roman" w:hint="eastAsia"/>
        </w:rPr>
        <w:t>即包括诸如简化风险评分、列线图（又称诺莫图）或模型再校准等</w:t>
      </w:r>
      <w:r w:rsidR="0013297B">
        <w:rPr>
          <w:rFonts w:ascii="Times New Roman" w:hAnsi="Times New Roman" w:cs="Times New Roman" w:hint="eastAsia"/>
        </w:rPr>
        <w:t>模型衍生词汇。</w:t>
      </w:r>
    </w:p>
    <w:p w14:paraId="6A05A809" w14:textId="77777777" w:rsidR="00B01475" w:rsidRDefault="00B01475" w:rsidP="006F2C49">
      <w:pPr>
        <w:pBdr>
          <w:left w:val="single" w:sz="18" w:space="4" w:color="auto"/>
        </w:pBdr>
        <w:spacing w:line="360" w:lineRule="auto"/>
        <w:rPr>
          <w:rFonts w:ascii="Times New Roman" w:hAnsi="Times New Roman" w:cs="Times New Roman"/>
        </w:rPr>
      </w:pPr>
    </w:p>
    <w:p w14:paraId="1C0E5EB5" w14:textId="6E37C3F7" w:rsidR="00CE768E" w:rsidRDefault="1177B03F" w:rsidP="1177B03F">
      <w:pPr>
        <w:pBdr>
          <w:left w:val="single" w:sz="18" w:space="4" w:color="auto"/>
        </w:pBdr>
        <w:spacing w:line="360" w:lineRule="auto"/>
        <w:rPr>
          <w:rFonts w:ascii="Times New Roman" w:hAnsi="Times New Roman" w:cs="Times New Roman"/>
        </w:rPr>
      </w:pPr>
      <w:r w:rsidRPr="1177B03F">
        <w:rPr>
          <w:rFonts w:ascii="Times New Roman" w:hAnsi="Times New Roman" w:cs="Times New Roman"/>
        </w:rPr>
        <w:t>PROBAST</w:t>
      </w:r>
      <w:r w:rsidRPr="1177B03F">
        <w:rPr>
          <w:rFonts w:ascii="Times New Roman" w:hAnsi="Times New Roman" w:cs="Times New Roman"/>
        </w:rPr>
        <w:t>并不适用于所有类型的多因素诊断或预后研究。例如，</w:t>
      </w:r>
      <w:r w:rsidRPr="1177B03F">
        <w:rPr>
          <w:rFonts w:ascii="Times New Roman" w:hAnsi="Times New Roman" w:cs="Times New Roman"/>
        </w:rPr>
        <w:t>PROBAST</w:t>
      </w:r>
      <w:r w:rsidRPr="1177B03F">
        <w:rPr>
          <w:rFonts w:ascii="Times New Roman" w:hAnsi="Times New Roman" w:cs="Times New Roman"/>
        </w:rPr>
        <w:t>不可用于那些尽管用了多变量模型作为数据统计分析方法，但研究目的是为了识别与临床结局相关的预测因子，而不是为了建立一个个体化预测模型的原始研究。</w:t>
      </w:r>
    </w:p>
    <w:p w14:paraId="5A39BBE3" w14:textId="77777777" w:rsidR="00CE768E" w:rsidRDefault="00CE768E" w:rsidP="006F2C49">
      <w:pPr>
        <w:pBdr>
          <w:left w:val="single" w:sz="18" w:space="4" w:color="auto"/>
        </w:pBdr>
        <w:spacing w:line="360" w:lineRule="auto"/>
        <w:rPr>
          <w:rFonts w:ascii="Times New Roman" w:hAnsi="Times New Roman" w:cs="Times New Roman"/>
        </w:rPr>
      </w:pPr>
    </w:p>
    <w:p w14:paraId="61051868" w14:textId="75592C6D" w:rsidR="0005297E" w:rsidRDefault="0005297E"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PROBAST</w:t>
      </w:r>
      <w:r>
        <w:rPr>
          <w:rFonts w:ascii="Times New Roman" w:hAnsi="Times New Roman" w:cs="Times New Roman" w:hint="eastAsia"/>
        </w:rPr>
        <w:t>评价</w:t>
      </w:r>
      <w:r w:rsidR="00991372">
        <w:rPr>
          <w:rFonts w:ascii="Times New Roman" w:hAnsi="Times New Roman" w:cs="Times New Roman" w:hint="eastAsia"/>
        </w:rPr>
        <w:t>包括四个步骤：</w:t>
      </w:r>
    </w:p>
    <w:tbl>
      <w:tblPr>
        <w:tblStyle w:val="TableGrid"/>
        <w:tblW w:w="0" w:type="auto"/>
        <w:tblLook w:val="04A0" w:firstRow="1" w:lastRow="0" w:firstColumn="1" w:lastColumn="0" w:noHBand="0" w:noVBand="1"/>
      </w:tblPr>
      <w:tblGrid>
        <w:gridCol w:w="686"/>
        <w:gridCol w:w="3108"/>
        <w:gridCol w:w="4728"/>
      </w:tblGrid>
      <w:tr w:rsidR="00CF24A9" w14:paraId="32B74263" w14:textId="77777777" w:rsidTr="00F56960">
        <w:tc>
          <w:tcPr>
            <w:tcW w:w="686" w:type="dxa"/>
            <w:shd w:val="clear" w:color="auto" w:fill="BFBFBF" w:themeFill="background1" w:themeFillShade="BF"/>
          </w:tcPr>
          <w:p w14:paraId="4BE77F1A" w14:textId="77777777" w:rsidR="00CF24A9" w:rsidRDefault="00CF24A9" w:rsidP="00F56960">
            <w:pPr>
              <w:pBdr>
                <w:left w:val="single" w:sz="18" w:space="4" w:color="auto"/>
              </w:pBdr>
              <w:spacing w:line="360" w:lineRule="auto"/>
              <w:rPr>
                <w:rFonts w:ascii="Times New Roman" w:hAnsi="Times New Roman" w:cs="Times New Roman"/>
                <w:b/>
              </w:rPr>
            </w:pPr>
            <w:r>
              <w:rPr>
                <w:rFonts w:ascii="Times New Roman" w:hAnsi="Times New Roman" w:cs="Times New Roman" w:hint="eastAsia"/>
                <w:b/>
              </w:rPr>
              <w:t>步骤</w:t>
            </w:r>
          </w:p>
        </w:tc>
        <w:tc>
          <w:tcPr>
            <w:tcW w:w="3108" w:type="dxa"/>
            <w:shd w:val="clear" w:color="auto" w:fill="BFBFBF" w:themeFill="background1" w:themeFillShade="BF"/>
          </w:tcPr>
          <w:p w14:paraId="0B03EF2D" w14:textId="77777777" w:rsidR="00CF24A9" w:rsidRDefault="00CF24A9" w:rsidP="00F56960">
            <w:pPr>
              <w:pBdr>
                <w:left w:val="single" w:sz="18" w:space="4" w:color="auto"/>
              </w:pBdr>
              <w:spacing w:line="360" w:lineRule="auto"/>
              <w:rPr>
                <w:rFonts w:ascii="Times New Roman" w:hAnsi="Times New Roman" w:cs="Times New Roman"/>
                <w:b/>
              </w:rPr>
            </w:pPr>
            <w:r>
              <w:rPr>
                <w:rFonts w:ascii="Times New Roman" w:hAnsi="Times New Roman" w:cs="Times New Roman" w:hint="eastAsia"/>
                <w:b/>
              </w:rPr>
              <w:t>任务</w:t>
            </w:r>
          </w:p>
        </w:tc>
        <w:tc>
          <w:tcPr>
            <w:tcW w:w="4728" w:type="dxa"/>
            <w:shd w:val="clear" w:color="auto" w:fill="BFBFBF" w:themeFill="background1" w:themeFillShade="BF"/>
          </w:tcPr>
          <w:p w14:paraId="30FB45F3" w14:textId="77777777" w:rsidR="00CF24A9" w:rsidRDefault="00CF24A9" w:rsidP="00F56960">
            <w:pPr>
              <w:pBdr>
                <w:left w:val="single" w:sz="18" w:space="4" w:color="auto"/>
              </w:pBdr>
              <w:spacing w:line="360" w:lineRule="auto"/>
              <w:rPr>
                <w:rFonts w:ascii="Times New Roman" w:hAnsi="Times New Roman" w:cs="Times New Roman"/>
                <w:b/>
              </w:rPr>
            </w:pPr>
            <w:r>
              <w:rPr>
                <w:rFonts w:ascii="Times New Roman" w:hAnsi="Times New Roman" w:cs="Times New Roman" w:hint="eastAsia"/>
                <w:b/>
              </w:rPr>
              <w:t>何时完成</w:t>
            </w:r>
          </w:p>
        </w:tc>
      </w:tr>
      <w:tr w:rsidR="00CF24A9" w14:paraId="54ED8BF1" w14:textId="77777777" w:rsidTr="00F56960">
        <w:tc>
          <w:tcPr>
            <w:tcW w:w="686" w:type="dxa"/>
          </w:tcPr>
          <w:p w14:paraId="3B7A91E7"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rPr>
              <w:t>1</w:t>
            </w:r>
          </w:p>
        </w:tc>
        <w:tc>
          <w:tcPr>
            <w:tcW w:w="3108" w:type="dxa"/>
          </w:tcPr>
          <w:p w14:paraId="683C1EC3"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明确系统评价的研究问题</w:t>
            </w:r>
          </w:p>
        </w:tc>
        <w:tc>
          <w:tcPr>
            <w:tcW w:w="4728" w:type="dxa"/>
          </w:tcPr>
          <w:p w14:paraId="6575027E"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对每个系统评价各评价一次</w:t>
            </w:r>
            <w:r>
              <w:rPr>
                <w:rFonts w:ascii="Times New Roman" w:hAnsi="Times New Roman" w:cs="Times New Roman" w:hint="eastAsia"/>
                <w:i/>
                <w:iCs/>
              </w:rPr>
              <w:t>[</w:t>
            </w:r>
            <w:r>
              <w:rPr>
                <w:rFonts w:ascii="Times New Roman" w:hAnsi="Times New Roman" w:cs="Times New Roman" w:hint="eastAsia"/>
                <w:i/>
                <w:iCs/>
              </w:rPr>
              <w:t>，均进行一次步骤</w:t>
            </w:r>
            <w:r>
              <w:rPr>
                <w:rFonts w:ascii="Times New Roman" w:hAnsi="Times New Roman" w:cs="Times New Roman" w:hint="eastAsia"/>
                <w:i/>
                <w:iCs/>
              </w:rPr>
              <w:t>1</w:t>
            </w:r>
            <w:r>
              <w:rPr>
                <w:rFonts w:ascii="Times New Roman" w:hAnsi="Times New Roman" w:cs="Times New Roman" w:hint="eastAsia"/>
                <w:i/>
                <w:iCs/>
              </w:rPr>
              <w:t>相应的任务</w:t>
            </w:r>
            <w:r>
              <w:rPr>
                <w:rFonts w:ascii="Times New Roman" w:hAnsi="Times New Roman" w:cs="Times New Roman"/>
                <w:i/>
                <w:iCs/>
              </w:rPr>
              <w:t>]</w:t>
            </w:r>
          </w:p>
        </w:tc>
      </w:tr>
      <w:tr w:rsidR="00CF24A9" w14:paraId="71DE32D5" w14:textId="77777777" w:rsidTr="00F56960">
        <w:tc>
          <w:tcPr>
            <w:tcW w:w="686" w:type="dxa"/>
          </w:tcPr>
          <w:p w14:paraId="381E732B"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rPr>
              <w:t>2</w:t>
            </w:r>
          </w:p>
        </w:tc>
        <w:tc>
          <w:tcPr>
            <w:tcW w:w="3108" w:type="dxa"/>
          </w:tcPr>
          <w:p w14:paraId="03351191"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区分预测模型评估的类型</w:t>
            </w:r>
          </w:p>
        </w:tc>
        <w:tc>
          <w:tcPr>
            <w:tcW w:w="4728" w:type="dxa"/>
          </w:tcPr>
          <w:p w14:paraId="25EF8C18"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对每个待评价研究中的每个预测模型以及每个相关临床结局各评价一次</w:t>
            </w:r>
            <w:r>
              <w:rPr>
                <w:rFonts w:ascii="Times New Roman" w:hAnsi="Times New Roman" w:cs="Times New Roman" w:hint="eastAsia"/>
                <w:i/>
                <w:iCs/>
              </w:rPr>
              <w:t>[</w:t>
            </w:r>
            <w:r>
              <w:rPr>
                <w:rFonts w:ascii="Times New Roman" w:hAnsi="Times New Roman" w:cs="Times New Roman" w:hint="eastAsia"/>
                <w:i/>
                <w:iCs/>
              </w:rPr>
              <w:t>，均进行一次步骤</w:t>
            </w:r>
            <w:r>
              <w:rPr>
                <w:rFonts w:ascii="Times New Roman" w:hAnsi="Times New Roman" w:cs="Times New Roman" w:hint="eastAsia"/>
                <w:i/>
                <w:iCs/>
              </w:rPr>
              <w:t>2</w:t>
            </w:r>
            <w:r>
              <w:rPr>
                <w:rFonts w:ascii="Times New Roman" w:hAnsi="Times New Roman" w:cs="Times New Roman" w:hint="eastAsia"/>
                <w:i/>
                <w:iCs/>
              </w:rPr>
              <w:t>相应的区分</w:t>
            </w:r>
            <w:r>
              <w:rPr>
                <w:rFonts w:ascii="Times New Roman" w:hAnsi="Times New Roman" w:cs="Times New Roman"/>
                <w:i/>
                <w:iCs/>
              </w:rPr>
              <w:t>]</w:t>
            </w:r>
            <w:r>
              <w:rPr>
                <w:rFonts w:ascii="Times New Roman" w:hAnsi="Times New Roman" w:cs="Times New Roman" w:hint="eastAsia"/>
              </w:rPr>
              <w:t xml:space="preserve"> </w:t>
            </w:r>
          </w:p>
        </w:tc>
      </w:tr>
      <w:tr w:rsidR="00CF24A9" w14:paraId="58242BED" w14:textId="77777777" w:rsidTr="00F56960">
        <w:tc>
          <w:tcPr>
            <w:tcW w:w="686" w:type="dxa"/>
          </w:tcPr>
          <w:p w14:paraId="74511C79"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rPr>
              <w:t>3</w:t>
            </w:r>
          </w:p>
        </w:tc>
        <w:tc>
          <w:tcPr>
            <w:tcW w:w="3108" w:type="dxa"/>
          </w:tcPr>
          <w:p w14:paraId="66BE3AFA"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评价偏倚风险和模型适用性</w:t>
            </w:r>
          </w:p>
        </w:tc>
        <w:tc>
          <w:tcPr>
            <w:tcW w:w="4728" w:type="dxa"/>
          </w:tcPr>
          <w:p w14:paraId="2AE96DC0"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对</w:t>
            </w:r>
            <w:r>
              <w:rPr>
                <w:rFonts w:ascii="Times New Roman" w:hAnsi="Times New Roman" w:cs="Times New Roman"/>
              </w:rPr>
              <w:t>研究中</w:t>
            </w:r>
            <w:r>
              <w:rPr>
                <w:rFonts w:ascii="Times New Roman" w:hAnsi="Times New Roman" w:cs="Times New Roman" w:hint="eastAsia"/>
              </w:rPr>
              <w:t>的每</w:t>
            </w:r>
            <w:r>
              <w:rPr>
                <w:rFonts w:ascii="Times New Roman" w:hAnsi="Times New Roman" w:cs="Times New Roman"/>
              </w:rPr>
              <w:t>个预测模型的</w:t>
            </w:r>
            <w:r>
              <w:rPr>
                <w:rFonts w:ascii="Times New Roman" w:hAnsi="Times New Roman" w:cs="Times New Roman" w:hint="eastAsia"/>
              </w:rPr>
              <w:t>每次</w:t>
            </w:r>
            <w:r>
              <w:rPr>
                <w:rFonts w:ascii="Times New Roman" w:hAnsi="Times New Roman" w:cs="Times New Roman"/>
              </w:rPr>
              <w:t>建立与验证</w:t>
            </w:r>
            <w:r>
              <w:rPr>
                <w:rFonts w:ascii="Times New Roman" w:hAnsi="Times New Roman" w:cs="Times New Roman" w:hint="eastAsia"/>
              </w:rPr>
              <w:t>各评价一次</w:t>
            </w:r>
            <w:r>
              <w:rPr>
                <w:rFonts w:ascii="Times New Roman" w:hAnsi="Times New Roman" w:cs="Times New Roman" w:hint="eastAsia"/>
                <w:i/>
                <w:iCs/>
              </w:rPr>
              <w:t>[</w:t>
            </w:r>
            <w:r>
              <w:rPr>
                <w:rFonts w:ascii="Times New Roman" w:hAnsi="Times New Roman" w:cs="Times New Roman" w:hint="eastAsia"/>
                <w:i/>
                <w:iCs/>
              </w:rPr>
              <w:t>，均进行一次步骤</w:t>
            </w:r>
            <w:r>
              <w:rPr>
                <w:rFonts w:ascii="Times New Roman" w:hAnsi="Times New Roman" w:cs="Times New Roman" w:hint="eastAsia"/>
                <w:i/>
                <w:iCs/>
              </w:rPr>
              <w:t>3</w:t>
            </w:r>
            <w:r>
              <w:rPr>
                <w:rFonts w:ascii="Times New Roman" w:hAnsi="Times New Roman" w:cs="Times New Roman" w:hint="eastAsia"/>
                <w:i/>
                <w:iCs/>
              </w:rPr>
              <w:t>相应的评价</w:t>
            </w:r>
            <w:r>
              <w:rPr>
                <w:rFonts w:ascii="Times New Roman" w:hAnsi="Times New Roman" w:cs="Times New Roman"/>
                <w:i/>
                <w:iCs/>
              </w:rPr>
              <w:t>]</w:t>
            </w:r>
          </w:p>
        </w:tc>
      </w:tr>
      <w:tr w:rsidR="00CF24A9" w14:paraId="4EDD159D" w14:textId="77777777" w:rsidTr="00F56960">
        <w:tc>
          <w:tcPr>
            <w:tcW w:w="686" w:type="dxa"/>
          </w:tcPr>
          <w:p w14:paraId="7EB60061"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rPr>
              <w:t>4</w:t>
            </w:r>
          </w:p>
        </w:tc>
        <w:tc>
          <w:tcPr>
            <w:tcW w:w="3108" w:type="dxa"/>
          </w:tcPr>
          <w:p w14:paraId="27398EEA"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总体评价</w:t>
            </w:r>
          </w:p>
        </w:tc>
        <w:tc>
          <w:tcPr>
            <w:tcW w:w="4728" w:type="dxa"/>
          </w:tcPr>
          <w:p w14:paraId="662C5C48" w14:textId="77777777" w:rsidR="00CF24A9" w:rsidRDefault="00CF24A9" w:rsidP="00F56960">
            <w:pPr>
              <w:pBdr>
                <w:left w:val="single" w:sz="18" w:space="4" w:color="auto"/>
              </w:pBdr>
              <w:spacing w:line="360" w:lineRule="auto"/>
              <w:rPr>
                <w:rFonts w:ascii="Times New Roman" w:hAnsi="Times New Roman" w:cs="Times New Roman"/>
              </w:rPr>
            </w:pPr>
            <w:r>
              <w:rPr>
                <w:rFonts w:ascii="Times New Roman" w:hAnsi="Times New Roman" w:cs="Times New Roman" w:hint="eastAsia"/>
              </w:rPr>
              <w:t>对</w:t>
            </w:r>
            <w:r>
              <w:rPr>
                <w:rFonts w:ascii="Times New Roman" w:hAnsi="Times New Roman" w:cs="Times New Roman"/>
              </w:rPr>
              <w:t>研究中</w:t>
            </w:r>
            <w:r>
              <w:rPr>
                <w:rFonts w:ascii="Times New Roman" w:hAnsi="Times New Roman" w:cs="Times New Roman" w:hint="eastAsia"/>
              </w:rPr>
              <w:t>每</w:t>
            </w:r>
            <w:r>
              <w:rPr>
                <w:rFonts w:ascii="Times New Roman" w:hAnsi="Times New Roman" w:cs="Times New Roman"/>
              </w:rPr>
              <w:t>个预测模型的</w:t>
            </w:r>
            <w:r>
              <w:rPr>
                <w:rFonts w:ascii="Times New Roman" w:hAnsi="Times New Roman" w:cs="Times New Roman" w:hint="eastAsia"/>
              </w:rPr>
              <w:t>每次</w:t>
            </w:r>
            <w:r>
              <w:rPr>
                <w:rFonts w:ascii="Times New Roman" w:hAnsi="Times New Roman" w:cs="Times New Roman"/>
              </w:rPr>
              <w:t>建立与验证</w:t>
            </w:r>
            <w:r>
              <w:rPr>
                <w:rFonts w:ascii="Times New Roman" w:hAnsi="Times New Roman" w:cs="Times New Roman" w:hint="eastAsia"/>
              </w:rPr>
              <w:t>各评价一次</w:t>
            </w:r>
            <w:r>
              <w:rPr>
                <w:rFonts w:ascii="Times New Roman" w:hAnsi="Times New Roman" w:cs="Times New Roman" w:hint="eastAsia"/>
                <w:i/>
                <w:iCs/>
              </w:rPr>
              <w:t>[</w:t>
            </w:r>
            <w:r>
              <w:rPr>
                <w:rFonts w:ascii="Times New Roman" w:hAnsi="Times New Roman" w:cs="Times New Roman" w:hint="eastAsia"/>
                <w:i/>
                <w:iCs/>
              </w:rPr>
              <w:t>，均进行一次步骤</w:t>
            </w:r>
            <w:r>
              <w:rPr>
                <w:rFonts w:ascii="Times New Roman" w:hAnsi="Times New Roman" w:cs="Times New Roman" w:hint="eastAsia"/>
                <w:i/>
                <w:iCs/>
              </w:rPr>
              <w:t>4</w:t>
            </w:r>
            <w:r>
              <w:rPr>
                <w:rFonts w:ascii="Times New Roman" w:hAnsi="Times New Roman" w:cs="Times New Roman" w:hint="eastAsia"/>
                <w:i/>
                <w:iCs/>
              </w:rPr>
              <w:t>相应的评价</w:t>
            </w:r>
            <w:r>
              <w:rPr>
                <w:rFonts w:ascii="Times New Roman" w:hAnsi="Times New Roman" w:cs="Times New Roman"/>
                <w:i/>
                <w:iCs/>
              </w:rPr>
              <w:t>]</w:t>
            </w:r>
          </w:p>
        </w:tc>
      </w:tr>
    </w:tbl>
    <w:p w14:paraId="790A5AF0" w14:textId="1D4FA772" w:rsidR="00CF24A9" w:rsidRDefault="00CF24A9" w:rsidP="006F2C49">
      <w:pPr>
        <w:pBdr>
          <w:left w:val="single" w:sz="18" w:space="4" w:color="auto"/>
        </w:pBdr>
        <w:spacing w:line="360" w:lineRule="auto"/>
        <w:rPr>
          <w:rFonts w:ascii="Times New Roman" w:hAnsi="Times New Roman" w:cs="Times New Roman"/>
        </w:rPr>
      </w:pPr>
    </w:p>
    <w:p w14:paraId="13D77671" w14:textId="77777777" w:rsidR="00CF24A9" w:rsidRPr="00EF7596" w:rsidRDefault="00CF24A9" w:rsidP="006F2C49">
      <w:pPr>
        <w:pBdr>
          <w:left w:val="single" w:sz="18" w:space="4" w:color="auto"/>
        </w:pBdr>
        <w:spacing w:line="360" w:lineRule="auto"/>
        <w:rPr>
          <w:rFonts w:ascii="Times New Roman" w:hAnsi="Times New Roman" w:cs="Times New Roman"/>
        </w:rPr>
      </w:pPr>
    </w:p>
    <w:p w14:paraId="41C8F396" w14:textId="77777777" w:rsidR="00991372" w:rsidRDefault="00991372" w:rsidP="006F2C49">
      <w:pPr>
        <w:pBdr>
          <w:left w:val="single" w:sz="18" w:space="4" w:color="auto"/>
        </w:pBdr>
        <w:spacing w:line="360" w:lineRule="auto"/>
        <w:rPr>
          <w:rFonts w:ascii="Times New Roman" w:hAnsi="Times New Roman" w:cs="Times New Roman"/>
        </w:rPr>
      </w:pPr>
    </w:p>
    <w:p w14:paraId="6D0F376E" w14:textId="77777777" w:rsidR="00991372" w:rsidRDefault="00BA20FA"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若这是您第一次使用</w:t>
      </w:r>
      <w:r>
        <w:rPr>
          <w:rFonts w:ascii="Times New Roman" w:hAnsi="Times New Roman" w:cs="Times New Roman" w:hint="eastAsia"/>
        </w:rPr>
        <w:t>PROBAST</w:t>
      </w:r>
      <w:r>
        <w:rPr>
          <w:rFonts w:ascii="Times New Roman" w:hAnsi="Times New Roman" w:cs="Times New Roman" w:hint="eastAsia"/>
        </w:rPr>
        <w:t>，我们强烈建议您阅读更详细的说明和详述文本，并可查阅我们网站上提供的案例</w:t>
      </w:r>
      <w:r w:rsidR="0041761D">
        <w:rPr>
          <w:rFonts w:ascii="Times New Roman" w:hAnsi="Times New Roman" w:cs="Times New Roman" w:hint="eastAsia"/>
        </w:rPr>
        <w:t>示范</w:t>
      </w:r>
      <w:r>
        <w:rPr>
          <w:rFonts w:ascii="Times New Roman" w:hAnsi="Times New Roman" w:cs="Times New Roman" w:hint="eastAsia"/>
        </w:rPr>
        <w:t>[</w:t>
      </w:r>
      <w:r>
        <w:rPr>
          <w:rFonts w:ascii="Times New Roman" w:hAnsi="Times New Roman" w:cs="Times New Roman"/>
        </w:rPr>
        <w:t>Ann Intern Med M18-1377, www.probast.org].</w:t>
      </w:r>
    </w:p>
    <w:p w14:paraId="72A3D3EC" w14:textId="77777777" w:rsidR="00BA20FA" w:rsidRDefault="00BA20FA" w:rsidP="00796878">
      <w:pPr>
        <w:spacing w:line="360" w:lineRule="auto"/>
        <w:rPr>
          <w:rFonts w:ascii="Times New Roman" w:hAnsi="Times New Roman" w:cs="Times New Roman"/>
        </w:rPr>
      </w:pPr>
    </w:p>
    <w:p w14:paraId="37A57419" w14:textId="5CA02D65" w:rsidR="00411CC7" w:rsidRPr="00AD3033" w:rsidRDefault="00411CC7" w:rsidP="00796878">
      <w:pPr>
        <w:spacing w:line="360" w:lineRule="auto"/>
        <w:rPr>
          <w:rFonts w:ascii="Times New Roman" w:hAnsi="Times New Roman" w:cs="Times New Roman"/>
          <w:b/>
        </w:rPr>
      </w:pPr>
      <w:r w:rsidRPr="00AD3033">
        <w:rPr>
          <w:rFonts w:ascii="Times New Roman" w:hAnsi="Times New Roman" w:cs="Times New Roman" w:hint="eastAsia"/>
          <w:b/>
        </w:rPr>
        <w:t>第一步：明确系统评价的研究问题</w:t>
      </w:r>
    </w:p>
    <w:p w14:paraId="10EE4A92" w14:textId="72DB0AE1" w:rsidR="00411CC7" w:rsidRPr="007D2EF0" w:rsidRDefault="0041761D"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lastRenderedPageBreak/>
        <w:t>为帮助评价所评估</w:t>
      </w:r>
      <w:r w:rsidR="0057649B" w:rsidRPr="007D2EF0">
        <w:rPr>
          <w:rFonts w:ascii="Times New Roman" w:hAnsi="Times New Roman" w:cs="Times New Roman" w:hint="eastAsia"/>
        </w:rPr>
        <w:t>模型</w:t>
      </w:r>
      <w:r>
        <w:rPr>
          <w:rFonts w:ascii="Times New Roman" w:hAnsi="Times New Roman" w:cs="Times New Roman" w:hint="eastAsia"/>
        </w:rPr>
        <w:t>之于</w:t>
      </w:r>
      <w:r w:rsidR="0057649B" w:rsidRPr="007D2EF0">
        <w:rPr>
          <w:rFonts w:ascii="Times New Roman" w:hAnsi="Times New Roman" w:cs="Times New Roman" w:hint="eastAsia"/>
        </w:rPr>
        <w:t>您研究问题</w:t>
      </w:r>
      <w:r>
        <w:rPr>
          <w:rFonts w:ascii="Times New Roman" w:hAnsi="Times New Roman" w:cs="Times New Roman" w:hint="eastAsia"/>
        </w:rPr>
        <w:t>的</w:t>
      </w:r>
      <w:r w:rsidR="0057649B" w:rsidRPr="007D2EF0">
        <w:rPr>
          <w:rFonts w:ascii="Times New Roman" w:hAnsi="Times New Roman" w:cs="Times New Roman" w:hint="eastAsia"/>
        </w:rPr>
        <w:t>适用性，请陈述您</w:t>
      </w:r>
      <w:r w:rsidR="00E82126">
        <w:rPr>
          <w:rFonts w:ascii="Times New Roman" w:hAnsi="Times New Roman" w:cs="Times New Roman" w:hint="eastAsia"/>
        </w:rPr>
        <w:t>的</w:t>
      </w:r>
      <w:r w:rsidR="0057649B" w:rsidRPr="007D2EF0">
        <w:rPr>
          <w:rFonts w:ascii="Times New Roman" w:hAnsi="Times New Roman" w:cs="Times New Roman" w:hint="eastAsia"/>
        </w:rPr>
        <w:t>系统评价研究问题。每个系统评价都应该完成一</w:t>
      </w:r>
      <w:r w:rsidR="00E82126">
        <w:rPr>
          <w:rFonts w:ascii="Times New Roman" w:hAnsi="Times New Roman" w:cs="Times New Roman" w:hint="eastAsia"/>
        </w:rPr>
        <w:t>次以</w:t>
      </w:r>
      <w:r w:rsidR="0057649B" w:rsidRPr="007D2EF0">
        <w:rPr>
          <w:rFonts w:ascii="Times New Roman" w:hAnsi="Times New Roman" w:cs="Times New Roman" w:hint="eastAsia"/>
        </w:rPr>
        <w:t>下表</w:t>
      </w:r>
      <w:r w:rsidR="00E82126">
        <w:rPr>
          <w:rFonts w:ascii="Times New Roman" w:hAnsi="Times New Roman" w:cs="Times New Roman" w:hint="eastAsia"/>
        </w:rPr>
        <w:t>格</w:t>
      </w:r>
      <w:r w:rsidR="0057649B" w:rsidRPr="007D2EF0">
        <w:rPr>
          <w:rFonts w:ascii="Times New Roman" w:hAnsi="Times New Roman" w:cs="Times New Roman" w:hint="eastAsia"/>
        </w:rPr>
        <w:t>。</w:t>
      </w:r>
    </w:p>
    <w:tbl>
      <w:tblPr>
        <w:tblStyle w:val="TableGrid"/>
        <w:tblW w:w="0" w:type="auto"/>
        <w:tblLook w:val="04A0" w:firstRow="1" w:lastRow="0" w:firstColumn="1" w:lastColumn="0" w:noHBand="0" w:noVBand="1"/>
      </w:tblPr>
      <w:tblGrid>
        <w:gridCol w:w="4508"/>
        <w:gridCol w:w="4508"/>
      </w:tblGrid>
      <w:tr w:rsidR="00755578" w14:paraId="12275312" w14:textId="77777777" w:rsidTr="00AD3033">
        <w:tc>
          <w:tcPr>
            <w:tcW w:w="4508" w:type="dxa"/>
            <w:shd w:val="clear" w:color="auto" w:fill="BFBFBF" w:themeFill="background1" w:themeFillShade="BF"/>
          </w:tcPr>
          <w:p w14:paraId="3E5B5B67" w14:textId="77777777" w:rsidR="00755578" w:rsidRDefault="00755578" w:rsidP="00796878">
            <w:pPr>
              <w:spacing w:line="360" w:lineRule="auto"/>
              <w:rPr>
                <w:rFonts w:ascii="Times New Roman" w:hAnsi="Times New Roman" w:cs="Times New Roman"/>
              </w:rPr>
            </w:pPr>
            <w:r>
              <w:rPr>
                <w:rFonts w:ascii="Times New Roman" w:hAnsi="Times New Roman" w:cs="Times New Roman" w:hint="eastAsia"/>
              </w:rPr>
              <w:t>标准</w:t>
            </w:r>
          </w:p>
        </w:tc>
        <w:tc>
          <w:tcPr>
            <w:tcW w:w="4508" w:type="dxa"/>
            <w:shd w:val="clear" w:color="auto" w:fill="BFBFBF" w:themeFill="background1" w:themeFillShade="BF"/>
          </w:tcPr>
          <w:p w14:paraId="78B74099" w14:textId="1D406E06" w:rsidR="00755578" w:rsidRDefault="00755578" w:rsidP="00796878">
            <w:pPr>
              <w:spacing w:line="360" w:lineRule="auto"/>
              <w:rPr>
                <w:rFonts w:ascii="Times New Roman" w:hAnsi="Times New Roman" w:cs="Times New Roman"/>
              </w:rPr>
            </w:pPr>
            <w:r>
              <w:rPr>
                <w:rFonts w:ascii="Times New Roman" w:hAnsi="Times New Roman" w:cs="Times New Roman" w:hint="eastAsia"/>
              </w:rPr>
              <w:t>明确系统评价的研究问题</w:t>
            </w:r>
          </w:p>
        </w:tc>
      </w:tr>
      <w:tr w:rsidR="00755578" w14:paraId="6F45189B" w14:textId="77777777" w:rsidTr="00755578">
        <w:tc>
          <w:tcPr>
            <w:tcW w:w="4508" w:type="dxa"/>
          </w:tcPr>
          <w:p w14:paraId="0B18B861" w14:textId="28B252EE" w:rsidR="00755578" w:rsidRPr="00DA3112" w:rsidRDefault="00755578" w:rsidP="00EE0EBD">
            <w:pPr>
              <w:spacing w:line="360" w:lineRule="auto"/>
              <w:rPr>
                <w:rFonts w:ascii="Times New Roman" w:hAnsi="Times New Roman" w:cs="Times New Roman"/>
                <w:i/>
              </w:rPr>
            </w:pPr>
            <w:r w:rsidRPr="00DA3112">
              <w:rPr>
                <w:rFonts w:ascii="Times New Roman" w:hAnsi="Times New Roman" w:cs="Times New Roman" w:hint="eastAsia"/>
                <w:i/>
              </w:rPr>
              <w:t>模型的</w:t>
            </w:r>
            <w:r w:rsidR="007134E0">
              <w:rPr>
                <w:rFonts w:ascii="Times New Roman" w:hAnsi="Times New Roman" w:cs="Times New Roman" w:hint="eastAsia"/>
                <w:i/>
              </w:rPr>
              <w:t>使用意图</w:t>
            </w:r>
            <w:r w:rsidR="00EE0EBD" w:rsidRPr="00DA3112">
              <w:rPr>
                <w:rFonts w:ascii="Times New Roman" w:hAnsi="Times New Roman" w:cs="Times New Roman" w:hint="eastAsia"/>
                <w:i/>
              </w:rPr>
              <w:t>：</w:t>
            </w:r>
          </w:p>
        </w:tc>
        <w:tc>
          <w:tcPr>
            <w:tcW w:w="4508" w:type="dxa"/>
          </w:tcPr>
          <w:p w14:paraId="0D0B940D" w14:textId="77777777" w:rsidR="00755578" w:rsidRDefault="00755578" w:rsidP="00796878">
            <w:pPr>
              <w:spacing w:line="360" w:lineRule="auto"/>
              <w:rPr>
                <w:rFonts w:ascii="Times New Roman" w:hAnsi="Times New Roman" w:cs="Times New Roman"/>
              </w:rPr>
            </w:pPr>
          </w:p>
        </w:tc>
      </w:tr>
      <w:tr w:rsidR="00755578" w14:paraId="0B9F1C0D" w14:textId="77777777" w:rsidTr="00755578">
        <w:tc>
          <w:tcPr>
            <w:tcW w:w="4508" w:type="dxa"/>
          </w:tcPr>
          <w:p w14:paraId="6354CA8B" w14:textId="767E186C" w:rsidR="00755578" w:rsidRPr="00DA3112" w:rsidRDefault="00EE0EBD" w:rsidP="00796878">
            <w:pPr>
              <w:spacing w:line="360" w:lineRule="auto"/>
              <w:rPr>
                <w:rFonts w:ascii="Times New Roman" w:hAnsi="Times New Roman" w:cs="Times New Roman"/>
                <w:i/>
              </w:rPr>
            </w:pPr>
            <w:r w:rsidRPr="00DA3112">
              <w:rPr>
                <w:rFonts w:ascii="Times New Roman" w:hAnsi="Times New Roman" w:cs="Times New Roman" w:hint="eastAsia"/>
                <w:b/>
                <w:i/>
              </w:rPr>
              <w:t>研究对象</w:t>
            </w:r>
            <w:r w:rsidR="007134E0" w:rsidRPr="0043154B">
              <w:rPr>
                <w:rFonts w:ascii="Times New Roman" w:hAnsi="Times New Roman" w:cs="Times New Roman" w:hint="eastAsia"/>
                <w:bCs/>
                <w:i/>
              </w:rPr>
              <w:t>，</w:t>
            </w:r>
            <w:r w:rsidRPr="00DA3112">
              <w:rPr>
                <w:rFonts w:ascii="Times New Roman" w:hAnsi="Times New Roman" w:cs="Times New Roman" w:hint="eastAsia"/>
                <w:i/>
              </w:rPr>
              <w:t>包括</w:t>
            </w:r>
            <w:r w:rsidR="000F3336">
              <w:rPr>
                <w:rFonts w:ascii="Times New Roman" w:hAnsi="Times New Roman" w:cs="Times New Roman" w:hint="eastAsia"/>
                <w:i/>
              </w:rPr>
              <w:t>选择</w:t>
            </w:r>
            <w:r w:rsidRPr="00DA3112">
              <w:rPr>
                <w:rFonts w:ascii="Times New Roman" w:hAnsi="Times New Roman" w:cs="Times New Roman" w:hint="eastAsia"/>
                <w:i/>
              </w:rPr>
              <w:t>标准</w:t>
            </w:r>
            <w:r w:rsidR="000F3336">
              <w:rPr>
                <w:rFonts w:ascii="Times New Roman" w:hAnsi="Times New Roman" w:cs="Times New Roman" w:hint="eastAsia"/>
                <w:i/>
              </w:rPr>
              <w:t>和临床背景</w:t>
            </w:r>
          </w:p>
        </w:tc>
        <w:tc>
          <w:tcPr>
            <w:tcW w:w="4508" w:type="dxa"/>
          </w:tcPr>
          <w:p w14:paraId="0E27B00A" w14:textId="77777777" w:rsidR="00755578" w:rsidRDefault="00755578" w:rsidP="00796878">
            <w:pPr>
              <w:spacing w:line="360" w:lineRule="auto"/>
              <w:rPr>
                <w:rFonts w:ascii="Times New Roman" w:hAnsi="Times New Roman" w:cs="Times New Roman"/>
              </w:rPr>
            </w:pPr>
          </w:p>
        </w:tc>
      </w:tr>
      <w:tr w:rsidR="00755578" w14:paraId="3EB8C268" w14:textId="77777777" w:rsidTr="00755578">
        <w:tc>
          <w:tcPr>
            <w:tcW w:w="4508" w:type="dxa"/>
          </w:tcPr>
          <w:p w14:paraId="319DF6A9" w14:textId="0D36EAAB" w:rsidR="00755578" w:rsidRPr="00DA3112" w:rsidRDefault="00EE0EBD" w:rsidP="0041761D">
            <w:pPr>
              <w:spacing w:line="360" w:lineRule="auto"/>
              <w:rPr>
                <w:rFonts w:ascii="Times New Roman" w:hAnsi="Times New Roman" w:cs="Times New Roman"/>
                <w:i/>
              </w:rPr>
            </w:pPr>
            <w:r w:rsidRPr="00DA3112">
              <w:rPr>
                <w:rFonts w:ascii="Times New Roman" w:hAnsi="Times New Roman" w:cs="Times New Roman" w:hint="eastAsia"/>
                <w:b/>
                <w:i/>
              </w:rPr>
              <w:t>预测因子</w:t>
            </w:r>
            <w:r w:rsidRPr="00DA3112">
              <w:rPr>
                <w:rFonts w:ascii="Times New Roman" w:hAnsi="Times New Roman" w:cs="Times New Roman" w:hint="eastAsia"/>
                <w:i/>
              </w:rPr>
              <w:t>（</w:t>
            </w:r>
            <w:r w:rsidR="000F3336">
              <w:rPr>
                <w:rFonts w:ascii="Times New Roman" w:hAnsi="Times New Roman" w:cs="Times New Roman" w:hint="eastAsia"/>
                <w:i/>
              </w:rPr>
              <w:t>预测模型中使用到</w:t>
            </w:r>
            <w:r w:rsidRPr="00DA3112">
              <w:rPr>
                <w:rFonts w:ascii="Times New Roman" w:hAnsi="Times New Roman" w:cs="Times New Roman" w:hint="eastAsia"/>
                <w:i/>
              </w:rPr>
              <w:t>的），包括预测因子类型（如，病史、</w:t>
            </w:r>
            <w:r w:rsidR="004D0D78">
              <w:rPr>
                <w:rFonts w:ascii="Times New Roman" w:hAnsi="Times New Roman" w:cs="Times New Roman" w:hint="eastAsia"/>
                <w:i/>
              </w:rPr>
              <w:t>临床检查</w:t>
            </w:r>
            <w:r w:rsidRPr="00DA3112">
              <w:rPr>
                <w:rFonts w:ascii="Times New Roman" w:hAnsi="Times New Roman" w:cs="Times New Roman" w:hint="eastAsia"/>
                <w:i/>
              </w:rPr>
              <w:t>、生化</w:t>
            </w:r>
            <w:r w:rsidR="004D0D78">
              <w:rPr>
                <w:rFonts w:ascii="Times New Roman" w:hAnsi="Times New Roman" w:cs="Times New Roman" w:hint="eastAsia"/>
                <w:i/>
              </w:rPr>
              <w:t>指标</w:t>
            </w:r>
            <w:r w:rsidRPr="00DA3112">
              <w:rPr>
                <w:rFonts w:ascii="Times New Roman" w:hAnsi="Times New Roman" w:cs="Times New Roman" w:hint="eastAsia"/>
                <w:i/>
              </w:rPr>
              <w:t>、影像检查），测量时间，</w:t>
            </w:r>
            <w:r w:rsidR="0041761D">
              <w:rPr>
                <w:rFonts w:ascii="Times New Roman" w:hAnsi="Times New Roman" w:cs="Times New Roman" w:hint="eastAsia"/>
                <w:i/>
              </w:rPr>
              <w:t>具体的</w:t>
            </w:r>
            <w:r w:rsidRPr="00DA3112">
              <w:rPr>
                <w:rFonts w:ascii="Times New Roman" w:hAnsi="Times New Roman" w:cs="Times New Roman" w:hint="eastAsia"/>
                <w:i/>
              </w:rPr>
              <w:t>测量问题（如，</w:t>
            </w:r>
            <w:r w:rsidR="0041761D">
              <w:rPr>
                <w:rFonts w:ascii="Times New Roman" w:hAnsi="Times New Roman" w:cs="Times New Roman" w:hint="eastAsia"/>
                <w:i/>
              </w:rPr>
              <w:t>对</w:t>
            </w:r>
            <w:r w:rsidRPr="00DA3112">
              <w:rPr>
                <w:rFonts w:ascii="Times New Roman" w:hAnsi="Times New Roman" w:cs="Times New Roman" w:hint="eastAsia"/>
                <w:i/>
              </w:rPr>
              <w:t>特定设备</w:t>
            </w:r>
            <w:r w:rsidR="0041761D">
              <w:rPr>
                <w:rFonts w:ascii="Times New Roman" w:hAnsi="Times New Roman" w:cs="Times New Roman" w:hint="eastAsia"/>
                <w:i/>
              </w:rPr>
              <w:t>的</w:t>
            </w:r>
            <w:r w:rsidR="004D0D78">
              <w:rPr>
                <w:rFonts w:ascii="Times New Roman" w:hAnsi="Times New Roman" w:cs="Times New Roman" w:hint="eastAsia"/>
                <w:i/>
              </w:rPr>
              <w:t>需求</w:t>
            </w:r>
            <w:r w:rsidR="0027264E" w:rsidRPr="00DA3112">
              <w:rPr>
                <w:rFonts w:ascii="Times New Roman" w:hAnsi="Times New Roman" w:cs="Times New Roman" w:hint="eastAsia"/>
                <w:i/>
              </w:rPr>
              <w:t>和禁忌</w:t>
            </w:r>
            <w:r w:rsidRPr="00DA3112">
              <w:rPr>
                <w:rFonts w:ascii="Times New Roman" w:hAnsi="Times New Roman" w:cs="Times New Roman" w:hint="eastAsia"/>
                <w:i/>
              </w:rPr>
              <w:t>）</w:t>
            </w:r>
            <w:r w:rsidR="0027264E" w:rsidRPr="00DA3112">
              <w:rPr>
                <w:rFonts w:ascii="Times New Roman" w:hAnsi="Times New Roman" w:cs="Times New Roman" w:hint="eastAsia"/>
                <w:i/>
              </w:rPr>
              <w:t>：</w:t>
            </w:r>
          </w:p>
        </w:tc>
        <w:tc>
          <w:tcPr>
            <w:tcW w:w="4508" w:type="dxa"/>
          </w:tcPr>
          <w:p w14:paraId="60061E4C" w14:textId="77777777" w:rsidR="00755578" w:rsidRDefault="00755578" w:rsidP="00796878">
            <w:pPr>
              <w:spacing w:line="360" w:lineRule="auto"/>
              <w:rPr>
                <w:rFonts w:ascii="Times New Roman" w:hAnsi="Times New Roman" w:cs="Times New Roman"/>
              </w:rPr>
            </w:pPr>
          </w:p>
        </w:tc>
      </w:tr>
      <w:tr w:rsidR="00755578" w14:paraId="3BBBDB6D" w14:textId="77777777" w:rsidTr="00755578">
        <w:tc>
          <w:tcPr>
            <w:tcW w:w="4508" w:type="dxa"/>
          </w:tcPr>
          <w:p w14:paraId="319F2D40" w14:textId="77777777" w:rsidR="00755578" w:rsidRPr="00DA3112" w:rsidRDefault="00AD3033" w:rsidP="00796878">
            <w:pPr>
              <w:spacing w:line="360" w:lineRule="auto"/>
              <w:rPr>
                <w:rFonts w:ascii="Times New Roman" w:hAnsi="Times New Roman" w:cs="Times New Roman"/>
                <w:i/>
              </w:rPr>
            </w:pPr>
            <w:r>
              <w:rPr>
                <w:rFonts w:ascii="Times New Roman" w:hAnsi="Times New Roman" w:cs="Times New Roman" w:hint="eastAsia"/>
                <w:i/>
              </w:rPr>
              <w:t>待</w:t>
            </w:r>
            <w:r w:rsidR="0027264E" w:rsidRPr="00DA3112">
              <w:rPr>
                <w:rFonts w:ascii="Times New Roman" w:hAnsi="Times New Roman" w:cs="Times New Roman" w:hint="eastAsia"/>
                <w:i/>
              </w:rPr>
              <w:t>预测的临床结局：</w:t>
            </w:r>
          </w:p>
        </w:tc>
        <w:tc>
          <w:tcPr>
            <w:tcW w:w="4508" w:type="dxa"/>
          </w:tcPr>
          <w:p w14:paraId="44EAFD9C" w14:textId="77777777" w:rsidR="00755578" w:rsidRDefault="00755578" w:rsidP="00796878">
            <w:pPr>
              <w:spacing w:line="360" w:lineRule="auto"/>
              <w:rPr>
                <w:rFonts w:ascii="Times New Roman" w:hAnsi="Times New Roman" w:cs="Times New Roman"/>
              </w:rPr>
            </w:pPr>
          </w:p>
        </w:tc>
      </w:tr>
    </w:tbl>
    <w:p w14:paraId="4B94D5A5" w14:textId="77777777" w:rsidR="0057649B" w:rsidRDefault="0057649B" w:rsidP="00796878">
      <w:pPr>
        <w:spacing w:line="360" w:lineRule="auto"/>
        <w:rPr>
          <w:rFonts w:ascii="Times New Roman" w:hAnsi="Times New Roman" w:cs="Times New Roman"/>
        </w:rPr>
      </w:pPr>
    </w:p>
    <w:p w14:paraId="3DEEC669" w14:textId="77777777" w:rsidR="0057649B" w:rsidRDefault="0057649B" w:rsidP="00796878">
      <w:pPr>
        <w:spacing w:line="360" w:lineRule="auto"/>
        <w:rPr>
          <w:rFonts w:ascii="Times New Roman" w:hAnsi="Times New Roman" w:cs="Times New Roman"/>
        </w:rPr>
      </w:pPr>
    </w:p>
    <w:p w14:paraId="3656B9AB" w14:textId="77777777" w:rsidR="006F2C49" w:rsidRPr="0057649B" w:rsidRDefault="006F2C49" w:rsidP="00796878">
      <w:pPr>
        <w:spacing w:line="360" w:lineRule="auto"/>
        <w:rPr>
          <w:rFonts w:ascii="Times New Roman" w:hAnsi="Times New Roman" w:cs="Times New Roman"/>
        </w:rPr>
      </w:pPr>
    </w:p>
    <w:p w14:paraId="2CDCB188" w14:textId="77777777" w:rsidR="007D2EF0" w:rsidRPr="00724C17" w:rsidRDefault="007D2EF0" w:rsidP="00796878">
      <w:pPr>
        <w:spacing w:line="360" w:lineRule="auto"/>
        <w:rPr>
          <w:rFonts w:ascii="Times New Roman" w:hAnsi="Times New Roman" w:cs="Times New Roman"/>
          <w:b/>
        </w:rPr>
      </w:pPr>
      <w:r w:rsidRPr="00724C17">
        <w:rPr>
          <w:rFonts w:ascii="Times New Roman" w:hAnsi="Times New Roman" w:cs="Times New Roman" w:hint="eastAsia"/>
          <w:b/>
        </w:rPr>
        <w:t>第二步：区分预测模型评估的类型</w:t>
      </w:r>
    </w:p>
    <w:p w14:paraId="7A8C0973" w14:textId="0ED56436" w:rsidR="007D2EF0" w:rsidRDefault="1177B03F" w:rsidP="1177B03F">
      <w:pPr>
        <w:pBdr>
          <w:left w:val="single" w:sz="18" w:space="4" w:color="auto"/>
        </w:pBdr>
        <w:spacing w:line="360" w:lineRule="auto"/>
        <w:rPr>
          <w:rFonts w:ascii="Times New Roman" w:hAnsi="Times New Roman" w:cs="Times New Roman"/>
        </w:rPr>
      </w:pPr>
      <w:r w:rsidRPr="1177B03F">
        <w:rPr>
          <w:rFonts w:ascii="Times New Roman" w:hAnsi="Times New Roman" w:cs="Times New Roman"/>
        </w:rPr>
        <w:t>用下表将预测模型评估的类型区分为模型建立、模型验证或模型更新、或任意组合。不同的</w:t>
      </w:r>
      <w:r w:rsidR="004B45D3">
        <w:rPr>
          <w:rFonts w:ascii="Times New Roman" w:hAnsi="Times New Roman" w:cs="Times New Roman"/>
        </w:rPr>
        <w:t>信号问题</w:t>
      </w:r>
      <w:r w:rsidRPr="1177B03F">
        <w:rPr>
          <w:rFonts w:ascii="Times New Roman" w:hAnsi="Times New Roman" w:cs="Times New Roman"/>
        </w:rPr>
        <w:t>适用于不同类型的预测模型评估。如果该模型评估无法和上述分类中的任何一个相匹配，即不该使用</w:t>
      </w:r>
      <w:r w:rsidRPr="1177B03F">
        <w:rPr>
          <w:rFonts w:ascii="Times New Roman" w:hAnsi="Times New Roman" w:cs="Times New Roman"/>
        </w:rPr>
        <w:t>PROBAST</w:t>
      </w:r>
      <w:r w:rsidRPr="1177B03F">
        <w:rPr>
          <w:rFonts w:ascii="Times New Roman" w:hAnsi="Times New Roman" w:cs="Times New Roman"/>
        </w:rPr>
        <w:t>。</w:t>
      </w:r>
    </w:p>
    <w:p w14:paraId="45FB0818" w14:textId="77777777" w:rsidR="00FB0DBC" w:rsidRDefault="00FB0DBC" w:rsidP="0079687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254"/>
        <w:gridCol w:w="1427"/>
        <w:gridCol w:w="1559"/>
        <w:gridCol w:w="3776"/>
      </w:tblGrid>
      <w:tr w:rsidR="00724C17" w14:paraId="1B96D6BE" w14:textId="77777777" w:rsidTr="1177B03F">
        <w:tc>
          <w:tcPr>
            <w:tcW w:w="9016" w:type="dxa"/>
            <w:gridSpan w:val="4"/>
            <w:shd w:val="clear" w:color="auto" w:fill="BFBFBF" w:themeFill="background1" w:themeFillShade="BF"/>
          </w:tcPr>
          <w:p w14:paraId="6728CA2D" w14:textId="77777777" w:rsidR="00724C17" w:rsidRPr="00724C17" w:rsidRDefault="00C00445" w:rsidP="00796878">
            <w:pPr>
              <w:spacing w:line="360" w:lineRule="auto"/>
              <w:rPr>
                <w:rFonts w:ascii="Times New Roman" w:hAnsi="Times New Roman" w:cs="Times New Roman"/>
                <w:b/>
              </w:rPr>
            </w:pPr>
            <w:r>
              <w:rPr>
                <w:rFonts w:ascii="Times New Roman" w:hAnsi="Times New Roman" w:cs="Times New Roman" w:hint="eastAsia"/>
                <w:b/>
              </w:rPr>
              <w:t>依据</w:t>
            </w:r>
            <w:r w:rsidR="00724C17" w:rsidRPr="00724C17">
              <w:rPr>
                <w:rFonts w:ascii="Times New Roman" w:hAnsi="Times New Roman" w:cs="Times New Roman" w:hint="eastAsia"/>
                <w:b/>
              </w:rPr>
              <w:t>其目的区分预测模型评估</w:t>
            </w:r>
          </w:p>
        </w:tc>
      </w:tr>
      <w:tr w:rsidR="003C26B3" w:rsidRPr="00724C17" w14:paraId="06638689" w14:textId="77777777" w:rsidTr="1177B03F">
        <w:tc>
          <w:tcPr>
            <w:tcW w:w="2254" w:type="dxa"/>
            <w:shd w:val="clear" w:color="auto" w:fill="F2F2F2" w:themeFill="background1" w:themeFillShade="F2"/>
          </w:tcPr>
          <w:p w14:paraId="3AE11CA0" w14:textId="77777777" w:rsidR="003C26B3" w:rsidRPr="00724C17" w:rsidRDefault="003C26B3" w:rsidP="00796878">
            <w:pPr>
              <w:spacing w:line="360" w:lineRule="auto"/>
              <w:rPr>
                <w:rFonts w:ascii="Times New Roman" w:hAnsi="Times New Roman" w:cs="Times New Roman"/>
                <w:b/>
              </w:rPr>
            </w:pPr>
            <w:r w:rsidRPr="00724C17">
              <w:rPr>
                <w:rFonts w:ascii="Times New Roman" w:hAnsi="Times New Roman" w:cs="Times New Roman" w:hint="eastAsia"/>
                <w:b/>
              </w:rPr>
              <w:t>预测研究类型</w:t>
            </w:r>
          </w:p>
        </w:tc>
        <w:tc>
          <w:tcPr>
            <w:tcW w:w="1427" w:type="dxa"/>
            <w:shd w:val="clear" w:color="auto" w:fill="F2F2F2" w:themeFill="background1" w:themeFillShade="F2"/>
          </w:tcPr>
          <w:p w14:paraId="5499EB10" w14:textId="77777777" w:rsidR="003C26B3" w:rsidRPr="00724C17" w:rsidRDefault="003C26B3" w:rsidP="001D019D">
            <w:pPr>
              <w:spacing w:line="360" w:lineRule="auto"/>
              <w:rPr>
                <w:rFonts w:ascii="Times New Roman" w:hAnsi="Times New Roman" w:cs="Times New Roman"/>
                <w:b/>
              </w:rPr>
            </w:pPr>
            <w:r w:rsidRPr="00724C17">
              <w:rPr>
                <w:rFonts w:ascii="Times New Roman" w:hAnsi="Times New Roman" w:cs="Times New Roman" w:hint="eastAsia"/>
                <w:b/>
              </w:rPr>
              <w:t>PROBAST</w:t>
            </w:r>
            <w:r w:rsidR="001D019D" w:rsidRPr="00724C17">
              <w:rPr>
                <w:rFonts w:ascii="Times New Roman" w:hAnsi="Times New Roman" w:cs="Times New Roman" w:hint="eastAsia"/>
                <w:b/>
              </w:rPr>
              <w:t>相应的</w:t>
            </w:r>
            <w:r w:rsidR="00EF123D" w:rsidRPr="00724C17">
              <w:rPr>
                <w:rFonts w:ascii="Times New Roman" w:hAnsi="Times New Roman" w:cs="Times New Roman" w:hint="eastAsia"/>
                <w:b/>
              </w:rPr>
              <w:t>方框</w:t>
            </w:r>
          </w:p>
        </w:tc>
        <w:tc>
          <w:tcPr>
            <w:tcW w:w="1559" w:type="dxa"/>
            <w:shd w:val="clear" w:color="auto" w:fill="F2F2F2" w:themeFill="background1" w:themeFillShade="F2"/>
          </w:tcPr>
          <w:p w14:paraId="464D7F9C" w14:textId="77777777" w:rsidR="003C26B3" w:rsidRPr="00724C17" w:rsidRDefault="001D019D" w:rsidP="00796878">
            <w:pPr>
              <w:spacing w:line="360" w:lineRule="auto"/>
              <w:rPr>
                <w:rFonts w:ascii="Times New Roman" w:hAnsi="Times New Roman" w:cs="Times New Roman"/>
                <w:b/>
              </w:rPr>
            </w:pPr>
            <w:r w:rsidRPr="00724C17">
              <w:rPr>
                <w:rFonts w:ascii="Times New Roman" w:hAnsi="Times New Roman" w:cs="Times New Roman" w:hint="eastAsia"/>
                <w:b/>
              </w:rPr>
              <w:t>请打勾</w:t>
            </w:r>
          </w:p>
        </w:tc>
        <w:tc>
          <w:tcPr>
            <w:tcW w:w="3776" w:type="dxa"/>
            <w:shd w:val="clear" w:color="auto" w:fill="F2F2F2" w:themeFill="background1" w:themeFillShade="F2"/>
          </w:tcPr>
          <w:p w14:paraId="7BD21384" w14:textId="77777777" w:rsidR="003C26B3" w:rsidRPr="00724C17" w:rsidRDefault="001D019D" w:rsidP="00796878">
            <w:pPr>
              <w:spacing w:line="360" w:lineRule="auto"/>
              <w:rPr>
                <w:rFonts w:ascii="Times New Roman" w:hAnsi="Times New Roman" w:cs="Times New Roman"/>
                <w:b/>
              </w:rPr>
            </w:pPr>
            <w:r w:rsidRPr="00724C17">
              <w:rPr>
                <w:rFonts w:ascii="Times New Roman" w:hAnsi="Times New Roman" w:cs="Times New Roman" w:hint="eastAsia"/>
                <w:b/>
              </w:rPr>
              <w:t>预测模型研究类型的定义</w:t>
            </w:r>
          </w:p>
        </w:tc>
      </w:tr>
      <w:tr w:rsidR="0095774D" w14:paraId="626914B2" w14:textId="77777777" w:rsidTr="0095774D">
        <w:tc>
          <w:tcPr>
            <w:tcW w:w="2254" w:type="dxa"/>
          </w:tcPr>
          <w:p w14:paraId="2024514F"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仅以模型建立为目的</w:t>
            </w:r>
            <w:r>
              <w:rPr>
                <w:rFonts w:ascii="Times New Roman" w:eastAsiaTheme="majorEastAsia" w:hAnsi="Times New Roman" w:cs="Times New Roman"/>
                <w:szCs w:val="21"/>
              </w:rPr>
              <w:t> </w:t>
            </w:r>
          </w:p>
        </w:tc>
        <w:tc>
          <w:tcPr>
            <w:tcW w:w="1427" w:type="dxa"/>
          </w:tcPr>
          <w:p w14:paraId="2C5007E3"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建立</w:t>
            </w:r>
            <w:r>
              <w:rPr>
                <w:rFonts w:ascii="Times New Roman" w:eastAsiaTheme="majorEastAsia" w:hAnsi="Times New Roman" w:cs="Times New Roman"/>
                <w:szCs w:val="21"/>
              </w:rPr>
              <w:t> </w:t>
            </w:r>
          </w:p>
        </w:tc>
        <w:tc>
          <w:tcPr>
            <w:tcW w:w="1559" w:type="dxa"/>
          </w:tcPr>
          <w:p w14:paraId="154B4E2F"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szCs w:val="21"/>
              </w:rPr>
              <w:t> </w:t>
            </w:r>
          </w:p>
        </w:tc>
        <w:tc>
          <w:tcPr>
            <w:tcW w:w="3776" w:type="dxa"/>
          </w:tcPr>
          <w:p w14:paraId="050315D4"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预测模型建模研究（无外部验证）。这类研究可以包含模型的内部验证，</w:t>
            </w:r>
            <w:r>
              <w:rPr>
                <w:rFonts w:ascii="Times New Roman" w:eastAsiaTheme="majorEastAsia" w:hAnsi="Times New Roman" w:cs="Times New Roman" w:hint="eastAsia"/>
                <w:szCs w:val="21"/>
              </w:rPr>
              <w:lastRenderedPageBreak/>
              <w:t>例如使用自助抽样法（</w:t>
            </w:r>
            <w:r>
              <w:rPr>
                <w:rFonts w:ascii="Times New Roman" w:eastAsiaTheme="majorEastAsia" w:hAnsi="Times New Roman" w:cs="Times New Roman"/>
                <w:szCs w:val="21"/>
              </w:rPr>
              <w:t>bootstrapping</w:t>
            </w:r>
            <w:r>
              <w:rPr>
                <w:rFonts w:ascii="Times New Roman" w:eastAsiaTheme="majorEastAsia" w:hAnsi="Times New Roman" w:cs="Times New Roman" w:hint="eastAsia"/>
                <w:szCs w:val="21"/>
              </w:rPr>
              <w:t>）和交叉验证技术（</w:t>
            </w:r>
            <w:r>
              <w:rPr>
                <w:rFonts w:ascii="Times New Roman" w:eastAsiaTheme="majorEastAsia" w:hAnsi="Times New Roman" w:cs="Times New Roman"/>
                <w:szCs w:val="21"/>
              </w:rPr>
              <w:t>cross-validation techniques</w:t>
            </w:r>
            <w:r>
              <w:rPr>
                <w:rFonts w:ascii="Times New Roman" w:eastAsiaTheme="majorEastAsia" w:hAnsi="Times New Roman" w:cs="Times New Roman" w:hint="eastAsia"/>
                <w:szCs w:val="21"/>
              </w:rPr>
              <w:t>）</w:t>
            </w:r>
            <w:r>
              <w:rPr>
                <w:rFonts w:ascii="Times New Roman" w:eastAsiaTheme="majorEastAsia" w:hAnsi="Times New Roman" w:cs="Times New Roman"/>
                <w:szCs w:val="21"/>
              </w:rPr>
              <w:t> </w:t>
            </w:r>
          </w:p>
        </w:tc>
      </w:tr>
      <w:tr w:rsidR="0095774D" w:rsidRPr="00B52F14" w14:paraId="4DBAC688" w14:textId="77777777" w:rsidTr="0095774D">
        <w:tc>
          <w:tcPr>
            <w:tcW w:w="2254" w:type="dxa"/>
          </w:tcPr>
          <w:p w14:paraId="744BD0B8"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lastRenderedPageBreak/>
              <w:t>模型建立和验证</w:t>
            </w:r>
            <w:r>
              <w:rPr>
                <w:rFonts w:ascii="Times New Roman" w:eastAsiaTheme="majorEastAsia" w:hAnsi="Times New Roman" w:cs="Times New Roman"/>
                <w:szCs w:val="21"/>
              </w:rPr>
              <w:t> </w:t>
            </w:r>
          </w:p>
        </w:tc>
        <w:tc>
          <w:tcPr>
            <w:tcW w:w="1427" w:type="dxa"/>
          </w:tcPr>
          <w:p w14:paraId="1B931DCE"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建立和验证</w:t>
            </w:r>
            <w:r>
              <w:rPr>
                <w:rFonts w:ascii="Times New Roman" w:eastAsiaTheme="majorEastAsia" w:hAnsi="Times New Roman" w:cs="Times New Roman"/>
                <w:szCs w:val="21"/>
              </w:rPr>
              <w:t> </w:t>
            </w:r>
          </w:p>
        </w:tc>
        <w:tc>
          <w:tcPr>
            <w:tcW w:w="1559" w:type="dxa"/>
          </w:tcPr>
          <w:p w14:paraId="75EB1E28" w14:textId="7AAA78A9"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szCs w:val="21"/>
              </w:rPr>
              <w:t> </w:t>
            </w:r>
          </w:p>
        </w:tc>
        <w:tc>
          <w:tcPr>
            <w:tcW w:w="3776" w:type="dxa"/>
          </w:tcPr>
          <w:p w14:paraId="57F0D8D2"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在同一篇文献中，既有预测模型建立，又包含在其他研究对象对此模型所做的外部验证</w:t>
            </w:r>
            <w:r>
              <w:rPr>
                <w:rFonts w:ascii="Times New Roman" w:eastAsiaTheme="majorEastAsia" w:hAnsi="Times New Roman" w:cs="Times New Roman"/>
                <w:szCs w:val="21"/>
              </w:rPr>
              <w:t> </w:t>
            </w:r>
          </w:p>
        </w:tc>
      </w:tr>
      <w:tr w:rsidR="0095774D" w14:paraId="2FFAC60C" w14:textId="77777777" w:rsidTr="0095774D">
        <w:tc>
          <w:tcPr>
            <w:tcW w:w="2254" w:type="dxa"/>
          </w:tcPr>
          <w:p w14:paraId="115F2BDF"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仅以模型验证为目的</w:t>
            </w:r>
            <w:r>
              <w:rPr>
                <w:rFonts w:ascii="Times New Roman" w:eastAsiaTheme="majorEastAsia" w:hAnsi="Times New Roman" w:cs="Times New Roman"/>
                <w:szCs w:val="21"/>
              </w:rPr>
              <w:t> </w:t>
            </w:r>
          </w:p>
        </w:tc>
        <w:tc>
          <w:tcPr>
            <w:tcW w:w="1427" w:type="dxa"/>
          </w:tcPr>
          <w:p w14:paraId="0B22C309"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验证</w:t>
            </w:r>
            <w:r>
              <w:rPr>
                <w:rFonts w:ascii="Times New Roman" w:eastAsiaTheme="majorEastAsia" w:hAnsi="Times New Roman" w:cs="Times New Roman"/>
                <w:szCs w:val="21"/>
              </w:rPr>
              <w:t> </w:t>
            </w:r>
          </w:p>
        </w:tc>
        <w:tc>
          <w:tcPr>
            <w:tcW w:w="1559" w:type="dxa"/>
          </w:tcPr>
          <w:p w14:paraId="4FA0EC83"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szCs w:val="21"/>
              </w:rPr>
              <w:t> </w:t>
            </w:r>
          </w:p>
        </w:tc>
        <w:tc>
          <w:tcPr>
            <w:tcW w:w="3776" w:type="dxa"/>
          </w:tcPr>
          <w:p w14:paraId="6B9E38ED" w14:textId="77777777" w:rsidR="0095774D" w:rsidRDefault="0095774D" w:rsidP="00F56960">
            <w:pPr>
              <w:spacing w:line="360" w:lineRule="auto"/>
              <w:textAlignment w:val="baseline"/>
              <w:rPr>
                <w:rFonts w:ascii="Times New Roman" w:eastAsiaTheme="majorEastAsia" w:hAnsi="Times New Roman" w:cs="Times New Roman"/>
                <w:szCs w:val="21"/>
              </w:rPr>
            </w:pPr>
            <w:r>
              <w:rPr>
                <w:rFonts w:ascii="Times New Roman" w:eastAsiaTheme="majorEastAsia" w:hAnsi="Times New Roman" w:cs="Times New Roman" w:hint="eastAsia"/>
                <w:szCs w:val="21"/>
              </w:rPr>
              <w:t>基于其他研究对象对已知（先前建立的）预测模型进行的外部验证</w:t>
            </w:r>
            <w:r>
              <w:rPr>
                <w:rFonts w:ascii="Times New Roman" w:eastAsiaTheme="majorEastAsia" w:hAnsi="Times New Roman" w:cs="Times New Roman"/>
                <w:szCs w:val="21"/>
              </w:rPr>
              <w:t> </w:t>
            </w:r>
          </w:p>
        </w:tc>
      </w:tr>
    </w:tbl>
    <w:p w14:paraId="4101652C" w14:textId="77777777" w:rsidR="00EF5BBF" w:rsidRDefault="00EF5BBF" w:rsidP="00796878">
      <w:pPr>
        <w:spacing w:line="360" w:lineRule="auto"/>
        <w:rPr>
          <w:rFonts w:ascii="Times New Roman" w:hAnsi="Times New Roman" w:cs="Times New Roman"/>
        </w:rPr>
      </w:pPr>
    </w:p>
    <w:p w14:paraId="2F189B57" w14:textId="77777777" w:rsidR="00157A23" w:rsidRDefault="00915F81" w:rsidP="006F2C49">
      <w:pPr>
        <w:pBdr>
          <w:left w:val="single" w:sz="18" w:space="4" w:color="auto"/>
        </w:pBdr>
        <w:spacing w:line="360" w:lineRule="auto"/>
        <w:rPr>
          <w:rFonts w:ascii="Times New Roman" w:hAnsi="Times New Roman" w:cs="Times New Roman"/>
        </w:rPr>
      </w:pPr>
      <w:r w:rsidRPr="00915F81">
        <w:rPr>
          <w:rFonts w:ascii="Times New Roman" w:hAnsi="Times New Roman" w:cs="Times New Roman" w:hint="eastAsia"/>
          <w:i/>
        </w:rPr>
        <w:t>针对</w:t>
      </w:r>
      <w:r w:rsidR="00157A23" w:rsidRPr="00915F81">
        <w:rPr>
          <w:rFonts w:ascii="Times New Roman" w:hAnsi="Times New Roman" w:cs="Times New Roman" w:hint="eastAsia"/>
          <w:i/>
        </w:rPr>
        <w:t>您系统评价中</w:t>
      </w:r>
      <w:r w:rsidRPr="00915F81">
        <w:rPr>
          <w:rFonts w:ascii="Times New Roman" w:hAnsi="Times New Roman" w:cs="Times New Roman" w:hint="eastAsia"/>
          <w:i/>
        </w:rPr>
        <w:t>待</w:t>
      </w:r>
      <w:r w:rsidR="00157A23" w:rsidRPr="00915F81">
        <w:rPr>
          <w:rFonts w:ascii="Times New Roman" w:hAnsi="Times New Roman" w:cs="Times New Roman" w:hint="eastAsia"/>
          <w:i/>
        </w:rPr>
        <w:t>评价的每</w:t>
      </w:r>
      <w:r w:rsidRPr="00915F81">
        <w:rPr>
          <w:rFonts w:ascii="Times New Roman" w:hAnsi="Times New Roman" w:cs="Times New Roman" w:hint="eastAsia"/>
          <w:i/>
        </w:rPr>
        <w:t>项</w:t>
      </w:r>
      <w:r w:rsidR="00157A23" w:rsidRPr="00915F81">
        <w:rPr>
          <w:rFonts w:ascii="Times New Roman" w:hAnsi="Times New Roman" w:cs="Times New Roman" w:hint="eastAsia"/>
          <w:i/>
        </w:rPr>
        <w:t>研究</w:t>
      </w:r>
      <w:r w:rsidRPr="00915F81">
        <w:rPr>
          <w:rFonts w:ascii="Times New Roman" w:hAnsi="Times New Roman" w:cs="Times New Roman" w:hint="eastAsia"/>
          <w:i/>
        </w:rPr>
        <w:t>和</w:t>
      </w:r>
      <w:r w:rsidR="00157A23" w:rsidRPr="00915F81">
        <w:rPr>
          <w:rFonts w:ascii="Times New Roman" w:hAnsi="Times New Roman" w:cs="Times New Roman" w:hint="eastAsia"/>
          <w:i/>
        </w:rPr>
        <w:t>每个相</w:t>
      </w:r>
      <w:r w:rsidRPr="00915F81">
        <w:rPr>
          <w:rFonts w:ascii="Times New Roman" w:hAnsi="Times New Roman" w:cs="Times New Roman" w:hint="eastAsia"/>
          <w:i/>
        </w:rPr>
        <w:t>关</w:t>
      </w:r>
      <w:r w:rsidR="00157A23" w:rsidRPr="00915F81">
        <w:rPr>
          <w:rFonts w:ascii="Times New Roman" w:hAnsi="Times New Roman" w:cs="Times New Roman" w:hint="eastAsia"/>
          <w:i/>
        </w:rPr>
        <w:t>临床结局</w:t>
      </w:r>
      <w:r w:rsidRPr="00915F81">
        <w:rPr>
          <w:rFonts w:ascii="Times New Roman" w:hAnsi="Times New Roman" w:cs="Times New Roman" w:hint="eastAsia"/>
          <w:i/>
        </w:rPr>
        <w:t>，均需要填写</w:t>
      </w:r>
      <w:r w:rsidR="00157A23" w:rsidRPr="00915F81">
        <w:rPr>
          <w:rFonts w:ascii="Times New Roman" w:hAnsi="Times New Roman" w:cs="Times New Roman" w:hint="eastAsia"/>
          <w:i/>
        </w:rPr>
        <w:t>一次</w:t>
      </w:r>
      <w:r w:rsidRPr="00915F81">
        <w:rPr>
          <w:rFonts w:ascii="Times New Roman" w:hAnsi="Times New Roman" w:cs="Times New Roman" w:hint="eastAsia"/>
          <w:i/>
        </w:rPr>
        <w:t>该</w:t>
      </w:r>
      <w:r w:rsidR="00157A23" w:rsidRPr="00915F81">
        <w:rPr>
          <w:rFonts w:ascii="Times New Roman" w:hAnsi="Times New Roman" w:cs="Times New Roman" w:hint="eastAsia"/>
          <w:i/>
        </w:rPr>
        <w:t>表</w:t>
      </w:r>
      <w:r w:rsidRPr="00915F81">
        <w:rPr>
          <w:rFonts w:ascii="Times New Roman" w:hAnsi="Times New Roman" w:cs="Times New Roman" w:hint="eastAsia"/>
          <w:b/>
          <w:i/>
        </w:rPr>
        <w:t>。</w:t>
      </w:r>
    </w:p>
    <w:tbl>
      <w:tblPr>
        <w:tblStyle w:val="TableGrid"/>
        <w:tblW w:w="0" w:type="auto"/>
        <w:tblLook w:val="04A0" w:firstRow="1" w:lastRow="0" w:firstColumn="1" w:lastColumn="0" w:noHBand="0" w:noVBand="1"/>
      </w:tblPr>
      <w:tblGrid>
        <w:gridCol w:w="2689"/>
        <w:gridCol w:w="6327"/>
      </w:tblGrid>
      <w:tr w:rsidR="00FE69BC" w14:paraId="66270D32" w14:textId="77777777" w:rsidTr="00724C17">
        <w:tc>
          <w:tcPr>
            <w:tcW w:w="2689" w:type="dxa"/>
            <w:shd w:val="clear" w:color="auto" w:fill="BFBFBF" w:themeFill="background1" w:themeFillShade="BF"/>
          </w:tcPr>
          <w:p w14:paraId="3A4BDB6E" w14:textId="7D57CC71" w:rsidR="00FE69BC" w:rsidRPr="00FE69BC" w:rsidRDefault="00FE69BC" w:rsidP="00796878">
            <w:pPr>
              <w:spacing w:line="360" w:lineRule="auto"/>
              <w:rPr>
                <w:rFonts w:ascii="Times New Roman" w:hAnsi="Times New Roman" w:cs="Times New Roman"/>
                <w:b/>
              </w:rPr>
            </w:pPr>
            <w:r w:rsidRPr="00FE69BC">
              <w:rPr>
                <w:rFonts w:ascii="Times New Roman" w:hAnsi="Times New Roman" w:cs="Times New Roman" w:hint="eastAsia"/>
                <w:b/>
              </w:rPr>
              <w:t>纳入研究</w:t>
            </w:r>
            <w:r w:rsidR="004C7F76">
              <w:rPr>
                <w:rFonts w:ascii="Times New Roman" w:hAnsi="Times New Roman" w:cs="Times New Roman" w:hint="eastAsia"/>
                <w:b/>
              </w:rPr>
              <w:t>的</w:t>
            </w:r>
            <w:r w:rsidRPr="00FE69BC">
              <w:rPr>
                <w:rFonts w:ascii="Times New Roman" w:hAnsi="Times New Roman" w:cs="Times New Roman" w:hint="eastAsia"/>
                <w:b/>
              </w:rPr>
              <w:t>参考文献</w:t>
            </w:r>
          </w:p>
        </w:tc>
        <w:tc>
          <w:tcPr>
            <w:tcW w:w="6327" w:type="dxa"/>
          </w:tcPr>
          <w:p w14:paraId="4B99056E" w14:textId="77777777" w:rsidR="00FE69BC" w:rsidRDefault="00FE69BC" w:rsidP="00796878">
            <w:pPr>
              <w:spacing w:line="360" w:lineRule="auto"/>
              <w:rPr>
                <w:rFonts w:ascii="Times New Roman" w:hAnsi="Times New Roman" w:cs="Times New Roman"/>
              </w:rPr>
            </w:pPr>
          </w:p>
        </w:tc>
      </w:tr>
      <w:tr w:rsidR="00FE69BC" w14:paraId="1E565EF0" w14:textId="77777777" w:rsidTr="00724C17">
        <w:tc>
          <w:tcPr>
            <w:tcW w:w="2689" w:type="dxa"/>
            <w:shd w:val="clear" w:color="auto" w:fill="BFBFBF" w:themeFill="background1" w:themeFillShade="BF"/>
          </w:tcPr>
          <w:p w14:paraId="2C1522EE" w14:textId="77777777" w:rsidR="00FE69BC" w:rsidRPr="00FE69BC" w:rsidRDefault="006A538A" w:rsidP="00796878">
            <w:pPr>
              <w:spacing w:line="360" w:lineRule="auto"/>
              <w:rPr>
                <w:rFonts w:ascii="Times New Roman" w:hAnsi="Times New Roman" w:cs="Times New Roman"/>
                <w:b/>
              </w:rPr>
            </w:pPr>
            <w:r>
              <w:rPr>
                <w:rFonts w:ascii="Times New Roman" w:hAnsi="Times New Roman" w:cs="Times New Roman" w:hint="eastAsia"/>
                <w:b/>
              </w:rPr>
              <w:t>待评价的</w:t>
            </w:r>
            <w:r w:rsidR="00FE69BC" w:rsidRPr="00FE69BC">
              <w:rPr>
                <w:rFonts w:ascii="Times New Roman" w:hAnsi="Times New Roman" w:cs="Times New Roman" w:hint="eastAsia"/>
                <w:b/>
              </w:rPr>
              <w:t>预测模型</w:t>
            </w:r>
          </w:p>
        </w:tc>
        <w:tc>
          <w:tcPr>
            <w:tcW w:w="6327" w:type="dxa"/>
          </w:tcPr>
          <w:p w14:paraId="1299C43A" w14:textId="77777777" w:rsidR="00FE69BC" w:rsidRDefault="00FE69BC" w:rsidP="00796878">
            <w:pPr>
              <w:spacing w:line="360" w:lineRule="auto"/>
              <w:rPr>
                <w:rFonts w:ascii="Times New Roman" w:hAnsi="Times New Roman" w:cs="Times New Roman"/>
              </w:rPr>
            </w:pPr>
          </w:p>
        </w:tc>
      </w:tr>
      <w:tr w:rsidR="00FE69BC" w14:paraId="528C0A64" w14:textId="77777777" w:rsidTr="00724C17">
        <w:tc>
          <w:tcPr>
            <w:tcW w:w="2689" w:type="dxa"/>
            <w:shd w:val="clear" w:color="auto" w:fill="BFBFBF" w:themeFill="background1" w:themeFillShade="BF"/>
          </w:tcPr>
          <w:p w14:paraId="797C9E81" w14:textId="77777777" w:rsidR="00FE69BC" w:rsidRPr="00FE69BC" w:rsidRDefault="00FE69BC" w:rsidP="00796878">
            <w:pPr>
              <w:spacing w:line="360" w:lineRule="auto"/>
              <w:rPr>
                <w:rFonts w:ascii="Times New Roman" w:hAnsi="Times New Roman" w:cs="Times New Roman"/>
                <w:b/>
              </w:rPr>
            </w:pPr>
            <w:r w:rsidRPr="00FE69BC">
              <w:rPr>
                <w:rFonts w:ascii="Times New Roman" w:hAnsi="Times New Roman" w:cs="Times New Roman" w:hint="eastAsia"/>
                <w:b/>
              </w:rPr>
              <w:t>感兴趣的临床结局</w:t>
            </w:r>
          </w:p>
        </w:tc>
        <w:tc>
          <w:tcPr>
            <w:tcW w:w="6327" w:type="dxa"/>
          </w:tcPr>
          <w:p w14:paraId="4DDBEF00" w14:textId="77777777" w:rsidR="00FE69BC" w:rsidRDefault="00FE69BC" w:rsidP="00796878">
            <w:pPr>
              <w:spacing w:line="360" w:lineRule="auto"/>
              <w:rPr>
                <w:rFonts w:ascii="Times New Roman" w:hAnsi="Times New Roman" w:cs="Times New Roman"/>
              </w:rPr>
            </w:pPr>
          </w:p>
        </w:tc>
      </w:tr>
    </w:tbl>
    <w:p w14:paraId="3461D779" w14:textId="77777777" w:rsidR="00157A23" w:rsidRDefault="00157A23" w:rsidP="00796878">
      <w:pPr>
        <w:spacing w:line="360" w:lineRule="auto"/>
        <w:rPr>
          <w:rFonts w:ascii="Times New Roman" w:hAnsi="Times New Roman" w:cs="Times New Roman"/>
        </w:rPr>
      </w:pPr>
    </w:p>
    <w:p w14:paraId="3CF2D8B6" w14:textId="77777777" w:rsidR="00FE69BC" w:rsidRDefault="00FE69BC" w:rsidP="00796878">
      <w:pPr>
        <w:spacing w:line="360" w:lineRule="auto"/>
        <w:rPr>
          <w:rFonts w:ascii="Times New Roman" w:hAnsi="Times New Roman" w:cs="Times New Roman"/>
        </w:rPr>
      </w:pPr>
    </w:p>
    <w:p w14:paraId="5DFCF374" w14:textId="77777777" w:rsidR="00E9721A" w:rsidRPr="00724C17" w:rsidRDefault="00E9721A" w:rsidP="00796878">
      <w:pPr>
        <w:spacing w:line="360" w:lineRule="auto"/>
        <w:rPr>
          <w:rFonts w:ascii="Times New Roman" w:hAnsi="Times New Roman" w:cs="Times New Roman"/>
          <w:b/>
        </w:rPr>
      </w:pPr>
      <w:r w:rsidRPr="00724C17">
        <w:rPr>
          <w:rFonts w:ascii="Times New Roman" w:hAnsi="Times New Roman" w:cs="Times New Roman" w:hint="eastAsia"/>
          <w:b/>
        </w:rPr>
        <w:t>第三步：评价偏倚风险和模型适用性</w:t>
      </w:r>
    </w:p>
    <w:p w14:paraId="0D8F58B1" w14:textId="5768E720" w:rsidR="00E9721A" w:rsidRDefault="000E380C"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PROBAST</w:t>
      </w:r>
      <w:r>
        <w:rPr>
          <w:rFonts w:ascii="Times New Roman" w:hAnsi="Times New Roman" w:cs="Times New Roman" w:hint="eastAsia"/>
        </w:rPr>
        <w:t>包括四个关键领域。</w:t>
      </w:r>
      <w:r w:rsidR="006A466D">
        <w:rPr>
          <w:rFonts w:ascii="Times New Roman" w:hAnsi="Times New Roman" w:cs="Times New Roman" w:hint="eastAsia"/>
        </w:rPr>
        <w:t>每个领域均是用于判断</w:t>
      </w:r>
      <w:r w:rsidR="00693899">
        <w:rPr>
          <w:rFonts w:ascii="Times New Roman" w:hAnsi="Times New Roman" w:cs="Times New Roman" w:hint="eastAsia"/>
        </w:rPr>
        <w:t>（低、高或不清楚）偏倚风险</w:t>
      </w:r>
      <w:r w:rsidR="006A466D">
        <w:rPr>
          <w:rFonts w:ascii="Times New Roman" w:hAnsi="Times New Roman" w:cs="Times New Roman" w:hint="eastAsia"/>
        </w:rPr>
        <w:t>，且</w:t>
      </w:r>
      <w:r w:rsidR="00693899">
        <w:rPr>
          <w:rFonts w:ascii="Times New Roman" w:hAnsi="Times New Roman" w:cs="Times New Roman" w:hint="eastAsia"/>
        </w:rPr>
        <w:t>包括</w:t>
      </w:r>
      <w:r w:rsidR="006A466D">
        <w:rPr>
          <w:rFonts w:ascii="Times New Roman" w:hAnsi="Times New Roman" w:cs="Times New Roman" w:hint="eastAsia"/>
        </w:rPr>
        <w:t>有</w:t>
      </w:r>
      <w:r w:rsidR="00693899">
        <w:rPr>
          <w:rFonts w:ascii="Times New Roman" w:hAnsi="Times New Roman" w:cs="Times New Roman" w:hint="eastAsia"/>
        </w:rPr>
        <w:t>一些</w:t>
      </w:r>
      <w:r w:rsidR="004B45D3">
        <w:rPr>
          <w:rFonts w:ascii="Times New Roman" w:hAnsi="Times New Roman" w:cs="Times New Roman" w:hint="eastAsia"/>
        </w:rPr>
        <w:t>信号问题</w:t>
      </w:r>
      <w:r w:rsidR="006A466D">
        <w:rPr>
          <w:rFonts w:ascii="Times New Roman" w:hAnsi="Times New Roman" w:cs="Times New Roman" w:hint="eastAsia"/>
        </w:rPr>
        <w:t>以助于</w:t>
      </w:r>
      <w:r w:rsidR="00693899">
        <w:rPr>
          <w:rFonts w:ascii="Times New Roman" w:hAnsi="Times New Roman" w:cs="Times New Roman" w:hint="eastAsia"/>
        </w:rPr>
        <w:t>做</w:t>
      </w:r>
      <w:r w:rsidR="006A466D">
        <w:rPr>
          <w:rFonts w:ascii="Times New Roman" w:hAnsi="Times New Roman" w:cs="Times New Roman" w:hint="eastAsia"/>
        </w:rPr>
        <w:t>出</w:t>
      </w:r>
      <w:r w:rsidR="00693899">
        <w:rPr>
          <w:rFonts w:ascii="Times New Roman" w:hAnsi="Times New Roman" w:cs="Times New Roman" w:hint="eastAsia"/>
        </w:rPr>
        <w:t>判断。</w:t>
      </w:r>
      <w:r w:rsidR="004B45D3">
        <w:rPr>
          <w:rFonts w:ascii="Times New Roman" w:hAnsi="Times New Roman" w:cs="Times New Roman" w:hint="eastAsia"/>
        </w:rPr>
        <w:t>信号问题</w:t>
      </w:r>
      <w:r w:rsidR="00A01015">
        <w:rPr>
          <w:rFonts w:ascii="Times New Roman" w:hAnsi="Times New Roman" w:cs="Times New Roman" w:hint="eastAsia"/>
        </w:rPr>
        <w:t>都可</w:t>
      </w:r>
      <w:r w:rsidR="008B7057">
        <w:rPr>
          <w:rFonts w:ascii="Times New Roman" w:hAnsi="Times New Roman" w:cs="Times New Roman" w:hint="eastAsia"/>
        </w:rPr>
        <w:t>用</w:t>
      </w:r>
      <w:r w:rsidR="008B7057" w:rsidDel="008B7057">
        <w:rPr>
          <w:rFonts w:ascii="Times New Roman" w:hAnsi="Times New Roman" w:cs="Times New Roman" w:hint="eastAsia"/>
        </w:rPr>
        <w:t xml:space="preserve"> </w:t>
      </w:r>
      <w:r w:rsidR="00A01015">
        <w:rPr>
          <w:rFonts w:ascii="Times New Roman" w:hAnsi="Times New Roman" w:cs="Times New Roman" w:hint="eastAsia"/>
        </w:rPr>
        <w:t>“是（</w:t>
      </w:r>
      <w:r w:rsidR="00A01015">
        <w:rPr>
          <w:rFonts w:ascii="Times New Roman" w:hAnsi="Times New Roman" w:cs="Times New Roman" w:hint="eastAsia"/>
        </w:rPr>
        <w:t>Y</w:t>
      </w:r>
      <w:r w:rsidR="00A01015">
        <w:rPr>
          <w:rFonts w:ascii="Times New Roman" w:hAnsi="Times New Roman" w:cs="Times New Roman" w:hint="eastAsia"/>
        </w:rPr>
        <w:t>）”、“</w:t>
      </w:r>
      <w:r w:rsidR="00737612">
        <w:rPr>
          <w:rFonts w:ascii="Times New Roman" w:hAnsi="Times New Roman" w:cs="Times New Roman" w:hint="eastAsia"/>
        </w:rPr>
        <w:t>可能是</w:t>
      </w:r>
      <w:r w:rsidR="00A01015">
        <w:rPr>
          <w:rFonts w:ascii="Times New Roman" w:hAnsi="Times New Roman" w:cs="Times New Roman" w:hint="eastAsia"/>
        </w:rPr>
        <w:t>（</w:t>
      </w:r>
      <w:r w:rsidR="00A01015">
        <w:rPr>
          <w:rFonts w:ascii="Times New Roman" w:hAnsi="Times New Roman" w:cs="Times New Roman" w:hint="eastAsia"/>
        </w:rPr>
        <w:t>PY</w:t>
      </w:r>
      <w:r w:rsidR="00A01015">
        <w:rPr>
          <w:rFonts w:ascii="Times New Roman" w:hAnsi="Times New Roman" w:cs="Times New Roman" w:hint="eastAsia"/>
        </w:rPr>
        <w:t>）”、“可能否（</w:t>
      </w:r>
      <w:r w:rsidR="00A01015">
        <w:rPr>
          <w:rFonts w:ascii="Times New Roman" w:hAnsi="Times New Roman" w:cs="Times New Roman" w:hint="eastAsia"/>
        </w:rPr>
        <w:t>PN</w:t>
      </w:r>
      <w:r w:rsidR="00A01015">
        <w:rPr>
          <w:rFonts w:ascii="Times New Roman" w:hAnsi="Times New Roman" w:cs="Times New Roman" w:hint="eastAsia"/>
        </w:rPr>
        <w:t>）”、“否（</w:t>
      </w:r>
      <w:r w:rsidR="00A01015">
        <w:rPr>
          <w:rFonts w:ascii="Times New Roman" w:hAnsi="Times New Roman" w:cs="Times New Roman" w:hint="eastAsia"/>
        </w:rPr>
        <w:t>N</w:t>
      </w:r>
      <w:r w:rsidR="00A01015">
        <w:rPr>
          <w:rFonts w:ascii="Times New Roman" w:hAnsi="Times New Roman" w:cs="Times New Roman" w:hint="eastAsia"/>
        </w:rPr>
        <w:t>）”或“缺少信息（</w:t>
      </w:r>
      <w:r w:rsidR="00A01015">
        <w:rPr>
          <w:rFonts w:ascii="Times New Roman" w:hAnsi="Times New Roman" w:cs="Times New Roman" w:hint="eastAsia"/>
        </w:rPr>
        <w:t>N</w:t>
      </w:r>
      <w:r w:rsidR="00A01015">
        <w:rPr>
          <w:rFonts w:ascii="Times New Roman" w:hAnsi="Times New Roman" w:cs="Times New Roman"/>
        </w:rPr>
        <w:t>I</w:t>
      </w:r>
      <w:r w:rsidR="00A01015">
        <w:rPr>
          <w:rFonts w:ascii="Times New Roman" w:hAnsi="Times New Roman" w:cs="Times New Roman" w:hint="eastAsia"/>
        </w:rPr>
        <w:t>）”</w:t>
      </w:r>
      <w:r w:rsidR="008B7057">
        <w:rPr>
          <w:rFonts w:ascii="Times New Roman" w:hAnsi="Times New Roman" w:cs="Times New Roman" w:hint="eastAsia"/>
        </w:rPr>
        <w:t>来回答</w:t>
      </w:r>
      <w:r w:rsidR="00A01015">
        <w:rPr>
          <w:rFonts w:ascii="Times New Roman" w:hAnsi="Times New Roman" w:cs="Times New Roman" w:hint="eastAsia"/>
        </w:rPr>
        <w:t>。所有</w:t>
      </w:r>
      <w:r w:rsidR="004B45D3">
        <w:rPr>
          <w:rFonts w:ascii="Times New Roman" w:hAnsi="Times New Roman" w:cs="Times New Roman" w:hint="eastAsia"/>
        </w:rPr>
        <w:t>信号问题</w:t>
      </w:r>
      <w:r w:rsidR="006A466D">
        <w:rPr>
          <w:rFonts w:ascii="Times New Roman" w:hAnsi="Times New Roman" w:cs="Times New Roman" w:hint="eastAsia"/>
        </w:rPr>
        <w:t>都措辞明确</w:t>
      </w:r>
      <w:r w:rsidR="00347708">
        <w:rPr>
          <w:rFonts w:ascii="Times New Roman" w:hAnsi="Times New Roman" w:cs="Times New Roman" w:hint="eastAsia"/>
        </w:rPr>
        <w:t>，</w:t>
      </w:r>
      <w:r w:rsidR="006A466D">
        <w:rPr>
          <w:rFonts w:ascii="Times New Roman" w:hAnsi="Times New Roman" w:cs="Times New Roman" w:hint="eastAsia"/>
        </w:rPr>
        <w:t>因此</w:t>
      </w:r>
      <w:r w:rsidR="00347708">
        <w:rPr>
          <w:rFonts w:ascii="Times New Roman" w:hAnsi="Times New Roman" w:cs="Times New Roman" w:hint="eastAsia"/>
        </w:rPr>
        <w:t>“是”</w:t>
      </w:r>
      <w:r w:rsidR="006A466D">
        <w:rPr>
          <w:rFonts w:ascii="Times New Roman" w:hAnsi="Times New Roman" w:cs="Times New Roman" w:hint="eastAsia"/>
        </w:rPr>
        <w:t>即</w:t>
      </w:r>
      <w:r w:rsidR="00347708">
        <w:rPr>
          <w:rFonts w:ascii="Times New Roman" w:hAnsi="Times New Roman" w:cs="Times New Roman" w:hint="eastAsia"/>
        </w:rPr>
        <w:t>表示不存在</w:t>
      </w:r>
      <w:r w:rsidR="006A466D">
        <w:rPr>
          <w:rFonts w:ascii="Times New Roman" w:hAnsi="Times New Roman" w:cs="Times New Roman" w:hint="eastAsia"/>
        </w:rPr>
        <w:t>任何</w:t>
      </w:r>
      <w:r w:rsidR="00347708">
        <w:rPr>
          <w:rFonts w:ascii="Times New Roman" w:hAnsi="Times New Roman" w:cs="Times New Roman" w:hint="eastAsia"/>
        </w:rPr>
        <w:t>偏倚。</w:t>
      </w:r>
      <w:r w:rsidR="008F576B">
        <w:rPr>
          <w:rFonts w:ascii="Times New Roman" w:hAnsi="Times New Roman" w:cs="Times New Roman" w:hint="eastAsia"/>
        </w:rPr>
        <w:t>任何</w:t>
      </w:r>
      <w:r w:rsidR="00420CFD">
        <w:rPr>
          <w:rFonts w:ascii="Times New Roman" w:hAnsi="Times New Roman" w:cs="Times New Roman" w:hint="eastAsia"/>
        </w:rPr>
        <w:t>定级</w:t>
      </w:r>
      <w:r w:rsidR="008F576B">
        <w:rPr>
          <w:rFonts w:ascii="Times New Roman" w:hAnsi="Times New Roman" w:cs="Times New Roman" w:hint="eastAsia"/>
        </w:rPr>
        <w:t>为“否”或“可能否”</w:t>
      </w:r>
      <w:r w:rsidR="00420CFD" w:rsidRPr="00420CFD">
        <w:rPr>
          <w:rFonts w:ascii="Times New Roman" w:hAnsi="Times New Roman" w:cs="Times New Roman" w:hint="eastAsia"/>
        </w:rPr>
        <w:t xml:space="preserve"> </w:t>
      </w:r>
      <w:r w:rsidR="00420CFD">
        <w:rPr>
          <w:rFonts w:ascii="Times New Roman" w:hAnsi="Times New Roman" w:cs="Times New Roman" w:hint="eastAsia"/>
        </w:rPr>
        <w:t>的</w:t>
      </w:r>
      <w:r w:rsidR="004B45D3">
        <w:rPr>
          <w:rFonts w:ascii="Times New Roman" w:hAnsi="Times New Roman" w:cs="Times New Roman" w:hint="eastAsia"/>
        </w:rPr>
        <w:t>信号问题</w:t>
      </w:r>
      <w:r w:rsidR="00420CFD">
        <w:rPr>
          <w:rFonts w:ascii="Times New Roman" w:hAnsi="Times New Roman" w:cs="Times New Roman" w:hint="eastAsia"/>
        </w:rPr>
        <w:t>，均提示</w:t>
      </w:r>
      <w:r w:rsidR="008F576B">
        <w:rPr>
          <w:rFonts w:ascii="Times New Roman" w:hAnsi="Times New Roman" w:cs="Times New Roman" w:hint="eastAsia"/>
        </w:rPr>
        <w:t>有</w:t>
      </w:r>
      <w:r w:rsidR="00420CFD">
        <w:rPr>
          <w:rFonts w:ascii="Times New Roman" w:hAnsi="Times New Roman" w:cs="Times New Roman" w:hint="eastAsia"/>
        </w:rPr>
        <w:t>出现</w:t>
      </w:r>
      <w:r w:rsidR="008F576B">
        <w:rPr>
          <w:rFonts w:ascii="Times New Roman" w:hAnsi="Times New Roman" w:cs="Times New Roman" w:hint="eastAsia"/>
        </w:rPr>
        <w:t>偏倚的可能。</w:t>
      </w:r>
      <w:r w:rsidR="009A6178">
        <w:rPr>
          <w:rFonts w:ascii="Times New Roman" w:hAnsi="Times New Roman" w:cs="Times New Roman" w:hint="eastAsia"/>
        </w:rPr>
        <w:t>你需要基于自己的判断</w:t>
      </w:r>
      <w:r w:rsidR="00420CFD">
        <w:rPr>
          <w:rFonts w:ascii="Times New Roman" w:hAnsi="Times New Roman" w:cs="Times New Roman" w:hint="eastAsia"/>
        </w:rPr>
        <w:t>，</w:t>
      </w:r>
      <w:r w:rsidR="009A6178">
        <w:rPr>
          <w:rFonts w:ascii="Times New Roman" w:hAnsi="Times New Roman" w:cs="Times New Roman" w:hint="eastAsia"/>
        </w:rPr>
        <w:t>来决定是否一个领域应该被判定为</w:t>
      </w:r>
      <w:r w:rsidR="00420CFD">
        <w:rPr>
          <w:rFonts w:ascii="Times New Roman" w:hAnsi="Times New Roman" w:cs="Times New Roman" w:hint="eastAsia"/>
        </w:rPr>
        <w:t>偏倚风险</w:t>
      </w:r>
      <w:r w:rsidR="009A6178">
        <w:rPr>
          <w:rFonts w:ascii="Times New Roman" w:hAnsi="Times New Roman" w:cs="Times New Roman" w:hint="eastAsia"/>
        </w:rPr>
        <w:t>“高”、“低”或“不清楚”。</w:t>
      </w:r>
      <w:r w:rsidR="004B4AF9">
        <w:rPr>
          <w:rFonts w:ascii="Times New Roman" w:hAnsi="Times New Roman" w:cs="Times New Roman" w:hint="eastAsia"/>
        </w:rPr>
        <w:t>该指导文本包含更多</w:t>
      </w:r>
      <w:r w:rsidR="000F3FAD">
        <w:rPr>
          <w:rFonts w:ascii="Times New Roman" w:hAnsi="Times New Roman" w:cs="Times New Roman" w:hint="eastAsia"/>
        </w:rPr>
        <w:t>指导和示例，以帮助</w:t>
      </w:r>
      <w:r w:rsidR="004B4AF9">
        <w:rPr>
          <w:rFonts w:ascii="Times New Roman" w:hAnsi="Times New Roman" w:cs="Times New Roman" w:hint="eastAsia"/>
        </w:rPr>
        <w:t>判定每一领域的</w:t>
      </w:r>
      <w:r w:rsidR="004B45D3">
        <w:rPr>
          <w:rFonts w:ascii="Times New Roman" w:hAnsi="Times New Roman" w:cs="Times New Roman" w:hint="eastAsia"/>
        </w:rPr>
        <w:t>信号问题</w:t>
      </w:r>
      <w:r w:rsidR="004B4AF9">
        <w:rPr>
          <w:rFonts w:ascii="Times New Roman" w:hAnsi="Times New Roman" w:cs="Times New Roman" w:hint="eastAsia"/>
        </w:rPr>
        <w:t>和偏倚风险</w:t>
      </w:r>
      <w:r w:rsidR="00834B85">
        <w:rPr>
          <w:rFonts w:ascii="Times New Roman" w:hAnsi="Times New Roman" w:cs="Times New Roman" w:hint="eastAsia"/>
        </w:rPr>
        <w:t>。</w:t>
      </w:r>
    </w:p>
    <w:p w14:paraId="6B91070B" w14:textId="787DFB10" w:rsidR="000E380C" w:rsidRDefault="1177B03F" w:rsidP="1177B03F">
      <w:pPr>
        <w:pBdr>
          <w:left w:val="single" w:sz="18" w:space="4" w:color="auto"/>
        </w:pBdr>
        <w:spacing w:line="360" w:lineRule="auto"/>
        <w:rPr>
          <w:rFonts w:ascii="Times New Roman" w:hAnsi="Times New Roman" w:cs="Times New Roman"/>
        </w:rPr>
      </w:pPr>
      <w:r w:rsidRPr="1177B03F">
        <w:rPr>
          <w:rFonts w:ascii="Times New Roman" w:hAnsi="Times New Roman" w:cs="Times New Roman"/>
        </w:rPr>
        <w:lastRenderedPageBreak/>
        <w:t>前三个领域同时还可用于判定</w:t>
      </w:r>
      <w:r w:rsidRPr="1177B03F">
        <w:rPr>
          <w:rFonts w:ascii="Times New Roman" w:hAnsi="Times New Roman" w:cs="Times New Roman"/>
        </w:rPr>
        <w:t>[</w:t>
      </w:r>
      <w:r w:rsidRPr="1177B03F">
        <w:rPr>
          <w:rFonts w:ascii="Times New Roman" w:hAnsi="Times New Roman" w:cs="Times New Roman"/>
        </w:rPr>
        <w:t>预测模型</w:t>
      </w:r>
      <w:r w:rsidRPr="1177B03F">
        <w:rPr>
          <w:rFonts w:ascii="Times New Roman" w:hAnsi="Times New Roman" w:cs="Times New Roman"/>
        </w:rPr>
        <w:t>]</w:t>
      </w:r>
      <w:r w:rsidRPr="1177B03F">
        <w:rPr>
          <w:rFonts w:ascii="Times New Roman" w:hAnsi="Times New Roman" w:cs="Times New Roman"/>
        </w:rPr>
        <w:t>之于</w:t>
      </w:r>
      <w:r w:rsidR="00891283">
        <w:rPr>
          <w:rFonts w:ascii="Times New Roman" w:hAnsi="Times New Roman" w:cs="Times New Roman" w:hint="eastAsia"/>
        </w:rPr>
        <w:t>上文已</w:t>
      </w:r>
      <w:r w:rsidRPr="1177B03F">
        <w:rPr>
          <w:rFonts w:ascii="Times New Roman" w:hAnsi="Times New Roman" w:cs="Times New Roman"/>
        </w:rPr>
        <w:t>定义系统评价研究问题的适用性关切（</w:t>
      </w:r>
      <w:r w:rsidRPr="1177B03F">
        <w:rPr>
          <w:rFonts w:ascii="Times New Roman" w:hAnsi="Times New Roman" w:cs="Times New Roman"/>
        </w:rPr>
        <w:t>“</w:t>
      </w:r>
      <w:r w:rsidRPr="1177B03F">
        <w:rPr>
          <w:rFonts w:ascii="Times New Roman" w:hAnsi="Times New Roman" w:cs="Times New Roman"/>
        </w:rPr>
        <w:t>高</w:t>
      </w:r>
      <w:r w:rsidRPr="1177B03F">
        <w:rPr>
          <w:rFonts w:ascii="Times New Roman" w:hAnsi="Times New Roman" w:cs="Times New Roman"/>
        </w:rPr>
        <w:t>”</w:t>
      </w:r>
      <w:r w:rsidRPr="1177B03F">
        <w:rPr>
          <w:rFonts w:ascii="Times New Roman" w:hAnsi="Times New Roman" w:cs="Times New Roman"/>
        </w:rPr>
        <w:t>、</w:t>
      </w:r>
      <w:r w:rsidRPr="1177B03F">
        <w:rPr>
          <w:rFonts w:ascii="Times New Roman" w:hAnsi="Times New Roman" w:cs="Times New Roman"/>
        </w:rPr>
        <w:t>“</w:t>
      </w:r>
      <w:r w:rsidRPr="1177B03F">
        <w:rPr>
          <w:rFonts w:ascii="Times New Roman" w:hAnsi="Times New Roman" w:cs="Times New Roman"/>
        </w:rPr>
        <w:t>低</w:t>
      </w:r>
      <w:r w:rsidRPr="1177B03F">
        <w:rPr>
          <w:rFonts w:ascii="Times New Roman" w:hAnsi="Times New Roman" w:cs="Times New Roman"/>
        </w:rPr>
        <w:t>”</w:t>
      </w:r>
      <w:r w:rsidRPr="1177B03F">
        <w:rPr>
          <w:rFonts w:ascii="Times New Roman" w:hAnsi="Times New Roman" w:cs="Times New Roman"/>
        </w:rPr>
        <w:t>或</w:t>
      </w:r>
      <w:r w:rsidRPr="1177B03F">
        <w:rPr>
          <w:rFonts w:ascii="Times New Roman" w:hAnsi="Times New Roman" w:cs="Times New Roman"/>
        </w:rPr>
        <w:t>“</w:t>
      </w:r>
      <w:r w:rsidRPr="1177B03F">
        <w:rPr>
          <w:rFonts w:ascii="Times New Roman" w:hAnsi="Times New Roman" w:cs="Times New Roman"/>
        </w:rPr>
        <w:t>不清楚</w:t>
      </w:r>
      <w:r w:rsidRPr="1177B03F">
        <w:rPr>
          <w:rFonts w:ascii="Times New Roman" w:hAnsi="Times New Roman" w:cs="Times New Roman"/>
        </w:rPr>
        <w:t>”</w:t>
      </w:r>
      <w:r w:rsidRPr="1177B03F">
        <w:rPr>
          <w:rFonts w:ascii="Times New Roman" w:hAnsi="Times New Roman" w:cs="Times New Roman"/>
        </w:rPr>
        <w:t>）。</w:t>
      </w:r>
    </w:p>
    <w:p w14:paraId="78E55203" w14:textId="141581E9" w:rsidR="00EF123D" w:rsidRPr="004B4AF9" w:rsidRDefault="004B4AF9" w:rsidP="006F2C49">
      <w:pPr>
        <w:pBdr>
          <w:left w:val="single" w:sz="18" w:space="4" w:color="auto"/>
        </w:pBdr>
        <w:spacing w:line="360" w:lineRule="auto"/>
        <w:rPr>
          <w:rFonts w:ascii="Times New Roman" w:hAnsi="Times New Roman" w:cs="Times New Roman"/>
          <w:i/>
        </w:rPr>
      </w:pPr>
      <w:r w:rsidRPr="004B4AF9">
        <w:rPr>
          <w:rFonts w:ascii="Times New Roman" w:hAnsi="Times New Roman" w:cs="Times New Roman" w:hint="eastAsia"/>
          <w:i/>
        </w:rPr>
        <w:t>针对各不相同的</w:t>
      </w:r>
      <w:r w:rsidR="00EF123D" w:rsidRPr="004B4AF9">
        <w:rPr>
          <w:rFonts w:ascii="Times New Roman" w:hAnsi="Times New Roman" w:cs="Times New Roman" w:hint="eastAsia"/>
          <w:i/>
        </w:rPr>
        <w:t>每个预测模型</w:t>
      </w:r>
      <w:r w:rsidRPr="004B4AF9">
        <w:rPr>
          <w:rFonts w:ascii="Times New Roman" w:hAnsi="Times New Roman" w:cs="Times New Roman" w:hint="eastAsia"/>
          <w:i/>
        </w:rPr>
        <w:t>的</w:t>
      </w:r>
      <w:r w:rsidR="00EF123D" w:rsidRPr="004B4AF9">
        <w:rPr>
          <w:rFonts w:ascii="Times New Roman" w:hAnsi="Times New Roman" w:cs="Times New Roman" w:hint="eastAsia"/>
          <w:i/>
        </w:rPr>
        <w:t>每</w:t>
      </w:r>
      <w:r w:rsidRPr="004B4AF9">
        <w:rPr>
          <w:rFonts w:ascii="Times New Roman" w:hAnsi="Times New Roman" w:cs="Times New Roman" w:hint="eastAsia"/>
          <w:i/>
        </w:rPr>
        <w:t>次模型</w:t>
      </w:r>
      <w:r w:rsidR="00EF123D" w:rsidRPr="004B4AF9">
        <w:rPr>
          <w:rFonts w:ascii="Times New Roman" w:hAnsi="Times New Roman" w:cs="Times New Roman" w:hint="eastAsia"/>
          <w:i/>
        </w:rPr>
        <w:t>评估，</w:t>
      </w:r>
      <w:r w:rsidRPr="004B4AF9">
        <w:rPr>
          <w:rFonts w:ascii="Times New Roman" w:hAnsi="Times New Roman" w:cs="Times New Roman" w:hint="eastAsia"/>
          <w:i/>
        </w:rPr>
        <w:t>均</w:t>
      </w:r>
      <w:r w:rsidR="00EF123D" w:rsidRPr="004B4AF9">
        <w:rPr>
          <w:rFonts w:ascii="Times New Roman" w:hAnsi="Times New Roman" w:cs="Times New Roman" w:hint="eastAsia"/>
          <w:i/>
        </w:rPr>
        <w:t>需要</w:t>
      </w:r>
      <w:r w:rsidRPr="004B4AF9">
        <w:rPr>
          <w:rFonts w:ascii="Times New Roman" w:hAnsi="Times New Roman" w:cs="Times New Roman" w:hint="eastAsia"/>
          <w:i/>
        </w:rPr>
        <w:t>分别评价</w:t>
      </w:r>
      <w:r w:rsidR="00EF123D" w:rsidRPr="004B4AF9">
        <w:rPr>
          <w:rFonts w:ascii="Times New Roman" w:hAnsi="Times New Roman" w:cs="Times New Roman" w:hint="eastAsia"/>
          <w:i/>
        </w:rPr>
        <w:t>所有领域</w:t>
      </w:r>
      <w:r>
        <w:rPr>
          <w:rFonts w:ascii="Times New Roman" w:hAnsi="Times New Roman" w:cs="Times New Roman" w:hint="eastAsia"/>
          <w:i/>
        </w:rPr>
        <w:t>。有阴影的方框表示该</w:t>
      </w:r>
      <w:r w:rsidR="004B45D3">
        <w:rPr>
          <w:rFonts w:ascii="Times New Roman" w:hAnsi="Times New Roman" w:cs="Times New Roman" w:hint="eastAsia"/>
          <w:i/>
        </w:rPr>
        <w:t>信号问题</w:t>
      </w:r>
      <w:r>
        <w:rPr>
          <w:rFonts w:ascii="Times New Roman" w:hAnsi="Times New Roman" w:cs="Times New Roman" w:hint="eastAsia"/>
          <w:i/>
        </w:rPr>
        <w:t>在相应的地方并不适</w:t>
      </w:r>
      <w:r w:rsidR="00EF123D" w:rsidRPr="004B4AF9">
        <w:rPr>
          <w:rFonts w:ascii="Times New Roman" w:hAnsi="Times New Roman" w:cs="Times New Roman" w:hint="eastAsia"/>
          <w:i/>
        </w:rPr>
        <w:t>用</w:t>
      </w:r>
      <w:r w:rsidR="00C7773E">
        <w:rPr>
          <w:rFonts w:ascii="Times New Roman" w:hAnsi="Times New Roman" w:cs="Times New Roman" w:hint="eastAsia"/>
          <w:i/>
        </w:rPr>
        <w:t>，因此无需回答</w:t>
      </w:r>
      <w:r w:rsidR="00EF123D" w:rsidRPr="004B4AF9">
        <w:rPr>
          <w:rFonts w:ascii="Times New Roman" w:hAnsi="Times New Roman" w:cs="Times New Roman" w:hint="eastAsia"/>
          <w:i/>
        </w:rPr>
        <w:t>。</w:t>
      </w:r>
    </w:p>
    <w:tbl>
      <w:tblPr>
        <w:tblStyle w:val="TableGrid"/>
        <w:tblW w:w="0" w:type="auto"/>
        <w:tblLook w:val="04A0" w:firstRow="1" w:lastRow="0" w:firstColumn="1" w:lastColumn="0" w:noHBand="0" w:noVBand="1"/>
      </w:tblPr>
      <w:tblGrid>
        <w:gridCol w:w="2254"/>
        <w:gridCol w:w="2254"/>
        <w:gridCol w:w="2254"/>
        <w:gridCol w:w="2254"/>
      </w:tblGrid>
      <w:tr w:rsidR="002D3406" w14:paraId="5DC63FB1" w14:textId="77777777" w:rsidTr="1177B03F">
        <w:tc>
          <w:tcPr>
            <w:tcW w:w="9016" w:type="dxa"/>
            <w:gridSpan w:val="4"/>
            <w:shd w:val="clear" w:color="auto" w:fill="BFBFBF" w:themeFill="background1" w:themeFillShade="BF"/>
          </w:tcPr>
          <w:p w14:paraId="67F72BB0" w14:textId="77777777" w:rsidR="002D3406" w:rsidRPr="002D3406" w:rsidRDefault="002D3406" w:rsidP="00796878">
            <w:pPr>
              <w:spacing w:line="360" w:lineRule="auto"/>
              <w:rPr>
                <w:rFonts w:ascii="Times New Roman" w:hAnsi="Times New Roman" w:cs="Times New Roman"/>
                <w:b/>
              </w:rPr>
            </w:pPr>
            <w:r w:rsidRPr="002D3406">
              <w:rPr>
                <w:rFonts w:ascii="Times New Roman" w:hAnsi="Times New Roman" w:cs="Times New Roman" w:hint="eastAsia"/>
                <w:b/>
              </w:rPr>
              <w:t>领域</w:t>
            </w:r>
            <w:r w:rsidRPr="002D3406">
              <w:rPr>
                <w:rFonts w:ascii="Times New Roman" w:hAnsi="Times New Roman" w:cs="Times New Roman" w:hint="eastAsia"/>
                <w:b/>
              </w:rPr>
              <w:t>1</w:t>
            </w:r>
            <w:r w:rsidRPr="002D3406">
              <w:rPr>
                <w:rFonts w:ascii="Times New Roman" w:hAnsi="Times New Roman" w:cs="Times New Roman" w:hint="eastAsia"/>
                <w:b/>
              </w:rPr>
              <w:t>：研究对象</w:t>
            </w:r>
          </w:p>
        </w:tc>
      </w:tr>
      <w:tr w:rsidR="002D3406" w14:paraId="31A097D7" w14:textId="77777777" w:rsidTr="1177B03F">
        <w:tc>
          <w:tcPr>
            <w:tcW w:w="9016" w:type="dxa"/>
            <w:gridSpan w:val="4"/>
            <w:shd w:val="clear" w:color="auto" w:fill="F2F2F2" w:themeFill="background1" w:themeFillShade="F2"/>
          </w:tcPr>
          <w:p w14:paraId="789941A8" w14:textId="77777777" w:rsidR="002D3406" w:rsidRPr="002D3406" w:rsidRDefault="002D3406" w:rsidP="00796878">
            <w:pPr>
              <w:spacing w:line="360" w:lineRule="auto"/>
              <w:rPr>
                <w:rFonts w:ascii="Times New Roman" w:hAnsi="Times New Roman" w:cs="Times New Roman"/>
                <w:b/>
              </w:rPr>
            </w:pPr>
            <w:r w:rsidRPr="002D3406">
              <w:rPr>
                <w:rFonts w:ascii="Times New Roman" w:hAnsi="Times New Roman" w:cs="Times New Roman" w:hint="eastAsia"/>
                <w:b/>
              </w:rPr>
              <w:t>A</w:t>
            </w:r>
            <w:r w:rsidRPr="002D3406">
              <w:rPr>
                <w:rFonts w:ascii="Times New Roman" w:hAnsi="Times New Roman" w:cs="Times New Roman" w:hint="eastAsia"/>
                <w:b/>
              </w:rPr>
              <w:t>．偏倚风险</w:t>
            </w:r>
          </w:p>
        </w:tc>
      </w:tr>
      <w:tr w:rsidR="002D3406" w14:paraId="72AFDDA3" w14:textId="77777777" w:rsidTr="1177B03F">
        <w:tc>
          <w:tcPr>
            <w:tcW w:w="9016" w:type="dxa"/>
            <w:gridSpan w:val="4"/>
          </w:tcPr>
          <w:p w14:paraId="3E4CC69E" w14:textId="77777777" w:rsidR="002D3406" w:rsidRDefault="004934ED" w:rsidP="00796878">
            <w:pPr>
              <w:spacing w:line="360" w:lineRule="auto"/>
              <w:rPr>
                <w:rFonts w:ascii="Times New Roman" w:hAnsi="Times New Roman" w:cs="Times New Roman"/>
              </w:rPr>
            </w:pPr>
            <w:r>
              <w:rPr>
                <w:rFonts w:ascii="Times New Roman" w:hAnsi="Times New Roman" w:cs="Times New Roman" w:hint="eastAsia"/>
                <w:i/>
              </w:rPr>
              <w:t>描述数据来</w:t>
            </w:r>
            <w:r w:rsidR="002D3406" w:rsidRPr="002D3406">
              <w:rPr>
                <w:rFonts w:ascii="Times New Roman" w:hAnsi="Times New Roman" w:cs="Times New Roman" w:hint="eastAsia"/>
                <w:i/>
              </w:rPr>
              <w:t>源和研究对象的筛选标准</w:t>
            </w:r>
            <w:r w:rsidR="002D3406">
              <w:rPr>
                <w:rFonts w:ascii="Times New Roman" w:hAnsi="Times New Roman" w:cs="Times New Roman" w:hint="eastAsia"/>
              </w:rPr>
              <w:t>：</w:t>
            </w:r>
          </w:p>
          <w:p w14:paraId="0FB78278" w14:textId="77777777" w:rsidR="002D3406" w:rsidRDefault="002D3406" w:rsidP="00796878">
            <w:pPr>
              <w:spacing w:line="360" w:lineRule="auto"/>
              <w:rPr>
                <w:rFonts w:ascii="Times New Roman" w:hAnsi="Times New Roman" w:cs="Times New Roman"/>
              </w:rPr>
            </w:pPr>
          </w:p>
        </w:tc>
      </w:tr>
      <w:tr w:rsidR="002D3406" w14:paraId="645DB771" w14:textId="77777777" w:rsidTr="1177B03F">
        <w:tc>
          <w:tcPr>
            <w:tcW w:w="4508" w:type="dxa"/>
            <w:gridSpan w:val="2"/>
            <w:shd w:val="clear" w:color="auto" w:fill="F2F2F2" w:themeFill="background1" w:themeFillShade="F2"/>
          </w:tcPr>
          <w:p w14:paraId="1FC39945" w14:textId="77777777" w:rsidR="002D3406" w:rsidRDefault="002D3406" w:rsidP="00796878">
            <w:pPr>
              <w:spacing w:line="360" w:lineRule="auto"/>
              <w:rPr>
                <w:rFonts w:ascii="Times New Roman" w:hAnsi="Times New Roman" w:cs="Times New Roman"/>
              </w:rPr>
            </w:pPr>
          </w:p>
        </w:tc>
        <w:tc>
          <w:tcPr>
            <w:tcW w:w="2254" w:type="dxa"/>
            <w:shd w:val="clear" w:color="auto" w:fill="F2F2F2" w:themeFill="background1" w:themeFillShade="F2"/>
          </w:tcPr>
          <w:p w14:paraId="7D0E9A34" w14:textId="77777777" w:rsidR="002D3406" w:rsidRDefault="002D3406" w:rsidP="00796878">
            <w:pPr>
              <w:spacing w:line="360" w:lineRule="auto"/>
              <w:rPr>
                <w:rFonts w:ascii="Times New Roman" w:hAnsi="Times New Roman" w:cs="Times New Roman"/>
              </w:rPr>
            </w:pPr>
            <w:r>
              <w:rPr>
                <w:rFonts w:ascii="Times New Roman" w:hAnsi="Times New Roman" w:cs="Times New Roman" w:hint="eastAsia"/>
              </w:rPr>
              <w:t>建立（</w:t>
            </w:r>
            <w:r>
              <w:rPr>
                <w:rFonts w:ascii="Times New Roman" w:hAnsi="Times New Roman" w:cs="Times New Roman" w:hint="eastAsia"/>
              </w:rPr>
              <w:t>D</w:t>
            </w:r>
            <w:r>
              <w:rPr>
                <w:rFonts w:ascii="Times New Roman" w:hAnsi="Times New Roman" w:cs="Times New Roman"/>
              </w:rPr>
              <w:t>ev</w:t>
            </w:r>
            <w:r>
              <w:rPr>
                <w:rFonts w:ascii="Times New Roman" w:hAnsi="Times New Roman" w:cs="Times New Roman" w:hint="eastAsia"/>
              </w:rPr>
              <w:t>）</w:t>
            </w:r>
          </w:p>
        </w:tc>
        <w:tc>
          <w:tcPr>
            <w:tcW w:w="2254" w:type="dxa"/>
            <w:shd w:val="clear" w:color="auto" w:fill="F2F2F2" w:themeFill="background1" w:themeFillShade="F2"/>
          </w:tcPr>
          <w:p w14:paraId="71F92E9C" w14:textId="77777777" w:rsidR="002D3406" w:rsidRDefault="002D3406" w:rsidP="00796878">
            <w:pPr>
              <w:spacing w:line="360" w:lineRule="auto"/>
              <w:rPr>
                <w:rFonts w:ascii="Times New Roman" w:hAnsi="Times New Roman" w:cs="Times New Roman"/>
              </w:rPr>
            </w:pPr>
            <w:r>
              <w:rPr>
                <w:rFonts w:ascii="Times New Roman" w:hAnsi="Times New Roman" w:cs="Times New Roman" w:hint="eastAsia"/>
              </w:rPr>
              <w:t>验证（</w:t>
            </w:r>
            <w:r>
              <w:rPr>
                <w:rFonts w:ascii="Times New Roman" w:hAnsi="Times New Roman" w:cs="Times New Roman" w:hint="eastAsia"/>
              </w:rPr>
              <w:t>Val</w:t>
            </w:r>
            <w:r>
              <w:rPr>
                <w:rFonts w:ascii="Times New Roman" w:hAnsi="Times New Roman" w:cs="Times New Roman" w:hint="eastAsia"/>
              </w:rPr>
              <w:t>）</w:t>
            </w:r>
          </w:p>
        </w:tc>
      </w:tr>
      <w:tr w:rsidR="002D3406" w14:paraId="69FE80EB" w14:textId="77777777" w:rsidTr="1177B03F">
        <w:tc>
          <w:tcPr>
            <w:tcW w:w="4508" w:type="dxa"/>
            <w:gridSpan w:val="2"/>
          </w:tcPr>
          <w:p w14:paraId="65D6A995" w14:textId="77777777" w:rsidR="002D3406" w:rsidRDefault="002D3406" w:rsidP="00796878">
            <w:pPr>
              <w:spacing w:line="360" w:lineRule="auto"/>
              <w:rPr>
                <w:rFonts w:ascii="Times New Roman" w:hAnsi="Times New Roman" w:cs="Times New Roman"/>
              </w:rPr>
            </w:pPr>
            <w:r>
              <w:rPr>
                <w:rFonts w:ascii="Times New Roman" w:hAnsi="Times New Roman" w:cs="Times New Roman" w:hint="eastAsia"/>
              </w:rPr>
              <w:t>1.1</w:t>
            </w:r>
            <w:r>
              <w:rPr>
                <w:rFonts w:ascii="Times New Roman" w:hAnsi="Times New Roman" w:cs="Times New Roman"/>
              </w:rPr>
              <w:t xml:space="preserve"> </w:t>
            </w:r>
            <w:r w:rsidR="00902486">
              <w:rPr>
                <w:rFonts w:ascii="Times New Roman" w:hAnsi="Times New Roman" w:cs="Times New Roman" w:hint="eastAsia"/>
              </w:rPr>
              <w:t>是否使用了恰当的数据</w:t>
            </w:r>
            <w:r w:rsidR="004934ED">
              <w:rPr>
                <w:rFonts w:ascii="Times New Roman" w:hAnsi="Times New Roman" w:cs="Times New Roman" w:hint="eastAsia"/>
              </w:rPr>
              <w:t>来</w:t>
            </w:r>
            <w:r>
              <w:rPr>
                <w:rFonts w:ascii="Times New Roman" w:hAnsi="Times New Roman" w:cs="Times New Roman" w:hint="eastAsia"/>
              </w:rPr>
              <w:t>源，如队列、</w:t>
            </w:r>
            <w:r>
              <w:rPr>
                <w:rFonts w:ascii="Times New Roman" w:hAnsi="Times New Roman" w:cs="Times New Roman"/>
              </w:rPr>
              <w:t>RCT</w:t>
            </w:r>
            <w:r>
              <w:rPr>
                <w:rFonts w:ascii="Times New Roman" w:hAnsi="Times New Roman" w:cs="Times New Roman" w:hint="eastAsia"/>
              </w:rPr>
              <w:t>或巢式病例对照研究数据？</w:t>
            </w:r>
          </w:p>
        </w:tc>
        <w:tc>
          <w:tcPr>
            <w:tcW w:w="2254" w:type="dxa"/>
          </w:tcPr>
          <w:p w14:paraId="0562CB0E" w14:textId="77777777" w:rsidR="002D3406" w:rsidRDefault="002D3406" w:rsidP="00796878">
            <w:pPr>
              <w:spacing w:line="360" w:lineRule="auto"/>
              <w:rPr>
                <w:rFonts w:ascii="Times New Roman" w:hAnsi="Times New Roman" w:cs="Times New Roman"/>
              </w:rPr>
            </w:pPr>
          </w:p>
        </w:tc>
        <w:tc>
          <w:tcPr>
            <w:tcW w:w="2254" w:type="dxa"/>
          </w:tcPr>
          <w:p w14:paraId="34CE0A41" w14:textId="77777777" w:rsidR="002D3406" w:rsidRDefault="002D3406" w:rsidP="00796878">
            <w:pPr>
              <w:spacing w:line="360" w:lineRule="auto"/>
              <w:rPr>
                <w:rFonts w:ascii="Times New Roman" w:hAnsi="Times New Roman" w:cs="Times New Roman"/>
              </w:rPr>
            </w:pPr>
          </w:p>
        </w:tc>
      </w:tr>
      <w:tr w:rsidR="002D3406" w14:paraId="309DF45A" w14:textId="77777777" w:rsidTr="1177B03F">
        <w:tc>
          <w:tcPr>
            <w:tcW w:w="4508" w:type="dxa"/>
            <w:gridSpan w:val="2"/>
          </w:tcPr>
          <w:p w14:paraId="2EE3E79B" w14:textId="3A5A5870" w:rsidR="002D3406" w:rsidRDefault="1177B03F" w:rsidP="1177B03F">
            <w:pPr>
              <w:spacing w:line="360" w:lineRule="auto"/>
              <w:rPr>
                <w:rFonts w:ascii="Times New Roman" w:hAnsi="Times New Roman" w:cs="Times New Roman"/>
              </w:rPr>
            </w:pPr>
            <w:r w:rsidRPr="1177B03F">
              <w:rPr>
                <w:rFonts w:ascii="Times New Roman" w:hAnsi="Times New Roman" w:cs="Times New Roman"/>
              </w:rPr>
              <w:t xml:space="preserve">1.2 </w:t>
            </w:r>
            <w:r w:rsidRPr="1177B03F">
              <w:rPr>
                <w:rFonts w:ascii="Times New Roman" w:hAnsi="Times New Roman" w:cs="Times New Roman"/>
              </w:rPr>
              <w:t>研究对象的纳入和排除标准是否恰当？</w:t>
            </w:r>
          </w:p>
        </w:tc>
        <w:tc>
          <w:tcPr>
            <w:tcW w:w="2254" w:type="dxa"/>
          </w:tcPr>
          <w:p w14:paraId="62EBF3C5" w14:textId="77777777" w:rsidR="002D3406" w:rsidRDefault="002D3406" w:rsidP="00796878">
            <w:pPr>
              <w:spacing w:line="360" w:lineRule="auto"/>
              <w:rPr>
                <w:rFonts w:ascii="Times New Roman" w:hAnsi="Times New Roman" w:cs="Times New Roman"/>
              </w:rPr>
            </w:pPr>
          </w:p>
        </w:tc>
        <w:tc>
          <w:tcPr>
            <w:tcW w:w="2254" w:type="dxa"/>
          </w:tcPr>
          <w:p w14:paraId="6D98A12B" w14:textId="77777777" w:rsidR="002D3406" w:rsidRDefault="002D3406" w:rsidP="00796878">
            <w:pPr>
              <w:spacing w:line="360" w:lineRule="auto"/>
              <w:rPr>
                <w:rFonts w:ascii="Times New Roman" w:hAnsi="Times New Roman" w:cs="Times New Roman"/>
              </w:rPr>
            </w:pPr>
          </w:p>
        </w:tc>
      </w:tr>
      <w:tr w:rsidR="00B6391D" w14:paraId="0403AAAD" w14:textId="77777777" w:rsidTr="1177B03F">
        <w:tc>
          <w:tcPr>
            <w:tcW w:w="2254" w:type="dxa"/>
          </w:tcPr>
          <w:p w14:paraId="337F73A5" w14:textId="77777777" w:rsidR="00B6391D" w:rsidRPr="002D3406" w:rsidRDefault="00B6391D" w:rsidP="00796878">
            <w:pPr>
              <w:spacing w:line="360" w:lineRule="auto"/>
              <w:rPr>
                <w:rFonts w:ascii="Times New Roman" w:hAnsi="Times New Roman" w:cs="Times New Roman"/>
                <w:b/>
              </w:rPr>
            </w:pPr>
            <w:r w:rsidRPr="002D3406">
              <w:rPr>
                <w:rFonts w:ascii="Times New Roman" w:hAnsi="Times New Roman" w:cs="Times New Roman" w:hint="eastAsia"/>
                <w:b/>
              </w:rPr>
              <w:t>由研究对象筛选所致的偏倚风险</w:t>
            </w:r>
          </w:p>
        </w:tc>
        <w:tc>
          <w:tcPr>
            <w:tcW w:w="2254" w:type="dxa"/>
          </w:tcPr>
          <w:p w14:paraId="1F4791B0" w14:textId="77777777" w:rsidR="00B6391D" w:rsidRDefault="00B6391D" w:rsidP="00796878">
            <w:pPr>
              <w:spacing w:line="360" w:lineRule="auto"/>
              <w:rPr>
                <w:rFonts w:ascii="Times New Roman" w:hAnsi="Times New Roman" w:cs="Times New Roman"/>
              </w:rPr>
            </w:pPr>
            <w:r w:rsidRPr="002D3406">
              <w:rPr>
                <w:rFonts w:ascii="Times New Roman" w:hAnsi="Times New Roman" w:cs="Times New Roman" w:hint="eastAsia"/>
                <w:b/>
              </w:rPr>
              <w:t>风险</w:t>
            </w:r>
            <w:r>
              <w:rPr>
                <w:rFonts w:ascii="Times New Roman" w:hAnsi="Times New Roman" w:cs="Times New Roman" w:hint="eastAsia"/>
              </w:rPr>
              <w:t>：</w:t>
            </w:r>
          </w:p>
          <w:p w14:paraId="7E09F8CD" w14:textId="77777777" w:rsidR="00B6391D" w:rsidRDefault="00B6391D" w:rsidP="00796878">
            <w:pPr>
              <w:spacing w:line="360" w:lineRule="auto"/>
              <w:rPr>
                <w:rFonts w:ascii="Times New Roman" w:hAnsi="Times New Roman" w:cs="Times New Roman"/>
              </w:rPr>
            </w:pPr>
            <w:r>
              <w:rPr>
                <w:rFonts w:ascii="Times New Roman" w:hAnsi="Times New Roman" w:cs="Times New Roman" w:hint="eastAsia"/>
              </w:rPr>
              <w:t>（</w:t>
            </w:r>
            <w:r w:rsidRPr="002D3406">
              <w:rPr>
                <w:rFonts w:ascii="Times New Roman" w:hAnsi="Times New Roman" w:cs="Times New Roman" w:hint="eastAsia"/>
                <w:i/>
              </w:rPr>
              <w:t>低</w:t>
            </w:r>
            <w:r w:rsidRPr="002D3406">
              <w:rPr>
                <w:rFonts w:ascii="Times New Roman" w:hAnsi="Times New Roman" w:cs="Times New Roman" w:hint="eastAsia"/>
                <w:i/>
              </w:rPr>
              <w:t>/</w:t>
            </w:r>
            <w:r w:rsidRPr="002D3406">
              <w:rPr>
                <w:rFonts w:ascii="Times New Roman" w:hAnsi="Times New Roman" w:cs="Times New Roman" w:hint="eastAsia"/>
                <w:i/>
              </w:rPr>
              <w:t>高</w:t>
            </w:r>
            <w:r w:rsidRPr="002D3406">
              <w:rPr>
                <w:rFonts w:ascii="Times New Roman" w:hAnsi="Times New Roman" w:cs="Times New Roman" w:hint="eastAsia"/>
                <w:i/>
              </w:rPr>
              <w:t>/</w:t>
            </w:r>
            <w:r w:rsidRPr="002D3406">
              <w:rPr>
                <w:rFonts w:ascii="Times New Roman" w:hAnsi="Times New Roman" w:cs="Times New Roman" w:hint="eastAsia"/>
                <w:i/>
              </w:rPr>
              <w:t>不清楚</w:t>
            </w:r>
            <w:r>
              <w:rPr>
                <w:rFonts w:ascii="Times New Roman" w:hAnsi="Times New Roman" w:cs="Times New Roman" w:hint="eastAsia"/>
              </w:rPr>
              <w:t>）</w:t>
            </w:r>
          </w:p>
        </w:tc>
        <w:tc>
          <w:tcPr>
            <w:tcW w:w="2254" w:type="dxa"/>
          </w:tcPr>
          <w:p w14:paraId="2946DB82" w14:textId="77777777" w:rsidR="00B6391D" w:rsidRDefault="00B6391D" w:rsidP="00796878">
            <w:pPr>
              <w:spacing w:line="360" w:lineRule="auto"/>
              <w:rPr>
                <w:rFonts w:ascii="Times New Roman" w:hAnsi="Times New Roman" w:cs="Times New Roman"/>
              </w:rPr>
            </w:pPr>
          </w:p>
        </w:tc>
        <w:tc>
          <w:tcPr>
            <w:tcW w:w="2254" w:type="dxa"/>
          </w:tcPr>
          <w:p w14:paraId="5997CC1D" w14:textId="77777777" w:rsidR="00B6391D" w:rsidRDefault="00B6391D" w:rsidP="00796878">
            <w:pPr>
              <w:spacing w:line="360" w:lineRule="auto"/>
              <w:rPr>
                <w:rFonts w:ascii="Times New Roman" w:hAnsi="Times New Roman" w:cs="Times New Roman"/>
              </w:rPr>
            </w:pPr>
          </w:p>
        </w:tc>
      </w:tr>
      <w:tr w:rsidR="002D3406" w14:paraId="6D229BA4" w14:textId="77777777" w:rsidTr="1177B03F">
        <w:tc>
          <w:tcPr>
            <w:tcW w:w="9016" w:type="dxa"/>
            <w:gridSpan w:val="4"/>
          </w:tcPr>
          <w:p w14:paraId="6CA18028" w14:textId="77777777" w:rsidR="002D3406" w:rsidRDefault="002D3406" w:rsidP="00760DF8">
            <w:pPr>
              <w:spacing w:line="360" w:lineRule="auto"/>
              <w:rPr>
                <w:rFonts w:ascii="Times New Roman" w:hAnsi="Times New Roman" w:cs="Times New Roman"/>
              </w:rPr>
            </w:pPr>
            <w:r w:rsidRPr="002D3406">
              <w:rPr>
                <w:rFonts w:ascii="Times New Roman" w:hAnsi="Times New Roman" w:cs="Times New Roman" w:hint="eastAsia"/>
                <w:i/>
              </w:rPr>
              <w:t>偏倚评判的科学依据</w:t>
            </w:r>
            <w:r>
              <w:rPr>
                <w:rFonts w:ascii="Times New Roman" w:hAnsi="Times New Roman" w:cs="Times New Roman" w:hint="eastAsia"/>
              </w:rPr>
              <w:t>：</w:t>
            </w:r>
          </w:p>
          <w:p w14:paraId="110FFD37" w14:textId="77777777" w:rsidR="002D3406" w:rsidRDefault="002D3406" w:rsidP="00760DF8">
            <w:pPr>
              <w:spacing w:line="360" w:lineRule="auto"/>
              <w:rPr>
                <w:rFonts w:ascii="Times New Roman" w:hAnsi="Times New Roman" w:cs="Times New Roman"/>
              </w:rPr>
            </w:pPr>
          </w:p>
        </w:tc>
      </w:tr>
      <w:tr w:rsidR="002D3406" w:rsidRPr="002D3406" w14:paraId="496611B3" w14:textId="77777777" w:rsidTr="1177B03F">
        <w:tc>
          <w:tcPr>
            <w:tcW w:w="9016" w:type="dxa"/>
            <w:gridSpan w:val="4"/>
            <w:shd w:val="clear" w:color="auto" w:fill="F2F2F2" w:themeFill="background1" w:themeFillShade="F2"/>
          </w:tcPr>
          <w:p w14:paraId="370E20DA" w14:textId="77777777" w:rsidR="002D3406" w:rsidRPr="002D3406" w:rsidRDefault="002D3406" w:rsidP="00B6391D">
            <w:pPr>
              <w:spacing w:line="360" w:lineRule="auto"/>
              <w:rPr>
                <w:rFonts w:ascii="Times New Roman" w:hAnsi="Times New Roman" w:cs="Times New Roman"/>
                <w:b/>
              </w:rPr>
            </w:pPr>
            <w:r w:rsidRPr="002D3406">
              <w:rPr>
                <w:rFonts w:ascii="Times New Roman" w:hAnsi="Times New Roman" w:cs="Times New Roman" w:hint="eastAsia"/>
                <w:b/>
              </w:rPr>
              <w:t>B</w:t>
            </w:r>
            <w:r w:rsidRPr="002D3406">
              <w:rPr>
                <w:rFonts w:ascii="Times New Roman" w:hAnsi="Times New Roman" w:cs="Times New Roman" w:hint="eastAsia"/>
                <w:b/>
              </w:rPr>
              <w:t>．适用性</w:t>
            </w:r>
          </w:p>
        </w:tc>
      </w:tr>
      <w:tr w:rsidR="002D3406" w14:paraId="7FC860FF" w14:textId="77777777" w:rsidTr="1177B03F">
        <w:tc>
          <w:tcPr>
            <w:tcW w:w="9016" w:type="dxa"/>
            <w:gridSpan w:val="4"/>
          </w:tcPr>
          <w:p w14:paraId="6FA86228" w14:textId="77777777" w:rsidR="002D3406" w:rsidRDefault="002D3406" w:rsidP="00B6391D">
            <w:pPr>
              <w:spacing w:line="360" w:lineRule="auto"/>
              <w:rPr>
                <w:rFonts w:ascii="Times New Roman" w:hAnsi="Times New Roman" w:cs="Times New Roman"/>
              </w:rPr>
            </w:pPr>
            <w:r w:rsidRPr="002D3406">
              <w:rPr>
                <w:rFonts w:ascii="Times New Roman" w:hAnsi="Times New Roman" w:cs="Times New Roman" w:hint="eastAsia"/>
                <w:i/>
              </w:rPr>
              <w:t>描述纳入的研究对象、</w:t>
            </w:r>
            <w:r w:rsidR="00902486">
              <w:rPr>
                <w:rFonts w:ascii="Times New Roman" w:hAnsi="Times New Roman" w:cs="Times New Roman" w:hint="eastAsia"/>
                <w:i/>
              </w:rPr>
              <w:t>临床</w:t>
            </w:r>
            <w:r w:rsidRPr="002D3406">
              <w:rPr>
                <w:rFonts w:ascii="Times New Roman" w:hAnsi="Times New Roman" w:cs="Times New Roman" w:hint="eastAsia"/>
                <w:i/>
              </w:rPr>
              <w:t>场所和日期</w:t>
            </w:r>
            <w:r>
              <w:rPr>
                <w:rFonts w:ascii="Times New Roman" w:hAnsi="Times New Roman" w:cs="Times New Roman" w:hint="eastAsia"/>
              </w:rPr>
              <w:t>：</w:t>
            </w:r>
          </w:p>
          <w:p w14:paraId="6B699379" w14:textId="77777777" w:rsidR="002D3406" w:rsidRDefault="002D3406" w:rsidP="00B6391D">
            <w:pPr>
              <w:spacing w:line="360" w:lineRule="auto"/>
              <w:rPr>
                <w:rFonts w:ascii="Times New Roman" w:hAnsi="Times New Roman" w:cs="Times New Roman"/>
              </w:rPr>
            </w:pPr>
          </w:p>
        </w:tc>
      </w:tr>
      <w:tr w:rsidR="00B6391D" w14:paraId="674EC17C" w14:textId="77777777" w:rsidTr="1177B03F">
        <w:tc>
          <w:tcPr>
            <w:tcW w:w="2254" w:type="dxa"/>
          </w:tcPr>
          <w:p w14:paraId="648A3C14" w14:textId="77777777" w:rsidR="00B6391D" w:rsidRPr="002D3406" w:rsidRDefault="00B6391D" w:rsidP="00902486">
            <w:pPr>
              <w:spacing w:line="360" w:lineRule="auto"/>
              <w:rPr>
                <w:rFonts w:ascii="Times New Roman" w:hAnsi="Times New Roman" w:cs="Times New Roman"/>
                <w:b/>
              </w:rPr>
            </w:pPr>
            <w:r w:rsidRPr="002D3406">
              <w:rPr>
                <w:rFonts w:ascii="Times New Roman" w:hAnsi="Times New Roman" w:cs="Times New Roman" w:hint="eastAsia"/>
                <w:b/>
              </w:rPr>
              <w:t>研究对象和场所与系统评价研究</w:t>
            </w:r>
            <w:r w:rsidR="00902486">
              <w:rPr>
                <w:rFonts w:ascii="Times New Roman" w:hAnsi="Times New Roman" w:cs="Times New Roman" w:hint="eastAsia"/>
                <w:b/>
              </w:rPr>
              <w:t>问题</w:t>
            </w:r>
            <w:r w:rsidRPr="002D3406">
              <w:rPr>
                <w:rFonts w:ascii="Times New Roman" w:hAnsi="Times New Roman" w:cs="Times New Roman" w:hint="eastAsia"/>
                <w:b/>
              </w:rPr>
              <w:t>不匹配</w:t>
            </w:r>
            <w:r w:rsidR="00902486">
              <w:rPr>
                <w:rFonts w:ascii="Times New Roman" w:hAnsi="Times New Roman" w:cs="Times New Roman" w:hint="eastAsia"/>
                <w:b/>
              </w:rPr>
              <w:t>而</w:t>
            </w:r>
            <w:r w:rsidRPr="002D3406">
              <w:rPr>
                <w:rFonts w:ascii="Times New Roman" w:hAnsi="Times New Roman" w:cs="Times New Roman" w:hint="eastAsia"/>
                <w:b/>
              </w:rPr>
              <w:t>导致的关切</w:t>
            </w:r>
          </w:p>
        </w:tc>
        <w:tc>
          <w:tcPr>
            <w:tcW w:w="2254" w:type="dxa"/>
          </w:tcPr>
          <w:p w14:paraId="364A2904" w14:textId="77777777" w:rsidR="00B6391D" w:rsidRDefault="00B6391D" w:rsidP="00B6391D">
            <w:pPr>
              <w:spacing w:line="360" w:lineRule="auto"/>
              <w:rPr>
                <w:rFonts w:ascii="Times New Roman" w:hAnsi="Times New Roman" w:cs="Times New Roman"/>
              </w:rPr>
            </w:pPr>
            <w:r w:rsidRPr="002D3406">
              <w:rPr>
                <w:rFonts w:ascii="Times New Roman" w:hAnsi="Times New Roman" w:cs="Times New Roman" w:hint="eastAsia"/>
                <w:b/>
              </w:rPr>
              <w:t>关切</w:t>
            </w:r>
            <w:r>
              <w:rPr>
                <w:rFonts w:ascii="Times New Roman" w:hAnsi="Times New Roman" w:cs="Times New Roman" w:hint="eastAsia"/>
              </w:rPr>
              <w:t>：</w:t>
            </w:r>
          </w:p>
          <w:p w14:paraId="20BE14D3" w14:textId="77777777" w:rsidR="00B6391D" w:rsidRDefault="00B6391D" w:rsidP="00B6391D">
            <w:pPr>
              <w:spacing w:line="360" w:lineRule="auto"/>
              <w:rPr>
                <w:rFonts w:ascii="Times New Roman" w:hAnsi="Times New Roman" w:cs="Times New Roman"/>
              </w:rPr>
            </w:pPr>
            <w:r>
              <w:rPr>
                <w:rFonts w:ascii="Times New Roman" w:hAnsi="Times New Roman" w:cs="Times New Roman" w:hint="eastAsia"/>
              </w:rPr>
              <w:t>（</w:t>
            </w:r>
            <w:r w:rsidRPr="002D3406">
              <w:rPr>
                <w:rFonts w:ascii="Times New Roman" w:hAnsi="Times New Roman" w:cs="Times New Roman" w:hint="eastAsia"/>
                <w:i/>
              </w:rPr>
              <w:t>低</w:t>
            </w:r>
            <w:r w:rsidRPr="002D3406">
              <w:rPr>
                <w:rFonts w:ascii="Times New Roman" w:hAnsi="Times New Roman" w:cs="Times New Roman" w:hint="eastAsia"/>
                <w:i/>
              </w:rPr>
              <w:t>/</w:t>
            </w:r>
            <w:r w:rsidRPr="002D3406">
              <w:rPr>
                <w:rFonts w:ascii="Times New Roman" w:hAnsi="Times New Roman" w:cs="Times New Roman" w:hint="eastAsia"/>
                <w:i/>
              </w:rPr>
              <w:t>高</w:t>
            </w:r>
            <w:r w:rsidRPr="002D3406">
              <w:rPr>
                <w:rFonts w:ascii="Times New Roman" w:hAnsi="Times New Roman" w:cs="Times New Roman" w:hint="eastAsia"/>
                <w:i/>
              </w:rPr>
              <w:t>/</w:t>
            </w:r>
            <w:r w:rsidRPr="002D3406">
              <w:rPr>
                <w:rFonts w:ascii="Times New Roman" w:hAnsi="Times New Roman" w:cs="Times New Roman" w:hint="eastAsia"/>
                <w:i/>
              </w:rPr>
              <w:t>不清楚</w:t>
            </w:r>
            <w:r>
              <w:rPr>
                <w:rFonts w:ascii="Times New Roman" w:hAnsi="Times New Roman" w:cs="Times New Roman" w:hint="eastAsia"/>
              </w:rPr>
              <w:t>）</w:t>
            </w:r>
          </w:p>
        </w:tc>
        <w:tc>
          <w:tcPr>
            <w:tcW w:w="2254" w:type="dxa"/>
          </w:tcPr>
          <w:p w14:paraId="3FE9F23F" w14:textId="77777777" w:rsidR="00B6391D" w:rsidRDefault="00B6391D" w:rsidP="00B6391D">
            <w:pPr>
              <w:spacing w:line="360" w:lineRule="auto"/>
              <w:rPr>
                <w:rFonts w:ascii="Times New Roman" w:hAnsi="Times New Roman" w:cs="Times New Roman"/>
              </w:rPr>
            </w:pPr>
          </w:p>
        </w:tc>
        <w:tc>
          <w:tcPr>
            <w:tcW w:w="2254" w:type="dxa"/>
          </w:tcPr>
          <w:p w14:paraId="1F72F646" w14:textId="77777777" w:rsidR="00B6391D" w:rsidRDefault="00B6391D" w:rsidP="00B6391D">
            <w:pPr>
              <w:spacing w:line="360" w:lineRule="auto"/>
              <w:rPr>
                <w:rFonts w:ascii="Times New Roman" w:hAnsi="Times New Roman" w:cs="Times New Roman"/>
              </w:rPr>
            </w:pPr>
          </w:p>
        </w:tc>
      </w:tr>
      <w:tr w:rsidR="002D3406" w14:paraId="5C11CA1D" w14:textId="77777777" w:rsidTr="1177B03F">
        <w:tc>
          <w:tcPr>
            <w:tcW w:w="9016" w:type="dxa"/>
            <w:gridSpan w:val="4"/>
          </w:tcPr>
          <w:p w14:paraId="3329A9CF" w14:textId="77777777" w:rsidR="002D3406" w:rsidRDefault="002D3406" w:rsidP="00B6391D">
            <w:pPr>
              <w:spacing w:line="360" w:lineRule="auto"/>
              <w:rPr>
                <w:rFonts w:ascii="Times New Roman" w:hAnsi="Times New Roman" w:cs="Times New Roman"/>
              </w:rPr>
            </w:pPr>
            <w:r>
              <w:rPr>
                <w:rFonts w:ascii="Times New Roman" w:hAnsi="Times New Roman" w:cs="Times New Roman" w:hint="eastAsia"/>
              </w:rPr>
              <w:t>适用性评判的科学依据：</w:t>
            </w:r>
          </w:p>
          <w:p w14:paraId="08CE6F91" w14:textId="77777777" w:rsidR="002D3406" w:rsidRPr="002D3406" w:rsidRDefault="002D3406" w:rsidP="00B6391D">
            <w:pPr>
              <w:spacing w:line="360" w:lineRule="auto"/>
              <w:rPr>
                <w:rFonts w:ascii="Times New Roman" w:hAnsi="Times New Roman" w:cs="Times New Roman"/>
              </w:rPr>
            </w:pPr>
          </w:p>
        </w:tc>
      </w:tr>
    </w:tbl>
    <w:p w14:paraId="61CDCEAD" w14:textId="77777777" w:rsidR="00EF123D" w:rsidRDefault="00EF123D" w:rsidP="00796878">
      <w:pPr>
        <w:spacing w:line="360" w:lineRule="auto"/>
        <w:rPr>
          <w:rFonts w:ascii="Times New Roman" w:hAnsi="Times New Roman" w:cs="Times New Roman"/>
        </w:rPr>
      </w:pPr>
    </w:p>
    <w:p w14:paraId="6BB9E253" w14:textId="77777777" w:rsidR="00D80341" w:rsidRDefault="00D80341" w:rsidP="0079687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254"/>
        <w:gridCol w:w="2254"/>
        <w:gridCol w:w="2254"/>
        <w:gridCol w:w="2254"/>
      </w:tblGrid>
      <w:tr w:rsidR="002D3406" w14:paraId="29B8E1EC" w14:textId="77777777" w:rsidTr="1177B03F">
        <w:tc>
          <w:tcPr>
            <w:tcW w:w="9016" w:type="dxa"/>
            <w:gridSpan w:val="4"/>
            <w:shd w:val="clear" w:color="auto" w:fill="BFBFBF" w:themeFill="background1" w:themeFillShade="BF"/>
          </w:tcPr>
          <w:p w14:paraId="08EAA7AA" w14:textId="77777777" w:rsidR="002D3406" w:rsidRPr="002D3406" w:rsidRDefault="002D3406" w:rsidP="00760DF8">
            <w:pPr>
              <w:spacing w:line="360" w:lineRule="auto"/>
              <w:rPr>
                <w:rFonts w:ascii="Times New Roman" w:hAnsi="Times New Roman" w:cs="Times New Roman"/>
                <w:b/>
              </w:rPr>
            </w:pPr>
            <w:r w:rsidRPr="002D3406">
              <w:rPr>
                <w:rFonts w:ascii="Times New Roman" w:hAnsi="Times New Roman" w:cs="Times New Roman" w:hint="eastAsia"/>
                <w:b/>
              </w:rPr>
              <w:t>领域</w:t>
            </w:r>
            <w:r w:rsidRPr="002D3406">
              <w:rPr>
                <w:rFonts w:ascii="Times New Roman" w:hAnsi="Times New Roman" w:cs="Times New Roman" w:hint="eastAsia"/>
                <w:b/>
              </w:rPr>
              <w:t>2</w:t>
            </w:r>
            <w:r w:rsidRPr="002D3406">
              <w:rPr>
                <w:rFonts w:ascii="Times New Roman" w:hAnsi="Times New Roman" w:cs="Times New Roman" w:hint="eastAsia"/>
                <w:b/>
              </w:rPr>
              <w:t>：预测因子</w:t>
            </w:r>
          </w:p>
        </w:tc>
      </w:tr>
      <w:tr w:rsidR="005730B7" w:rsidRPr="002D3406" w14:paraId="2A0A0620" w14:textId="77777777" w:rsidTr="1177B03F">
        <w:tc>
          <w:tcPr>
            <w:tcW w:w="2254" w:type="dxa"/>
            <w:shd w:val="clear" w:color="auto" w:fill="F2F2F2" w:themeFill="background1" w:themeFillShade="F2"/>
          </w:tcPr>
          <w:p w14:paraId="6DFFE84E" w14:textId="77777777" w:rsidR="005730B7" w:rsidRPr="002D3406" w:rsidRDefault="005730B7" w:rsidP="00760DF8">
            <w:pPr>
              <w:spacing w:line="360" w:lineRule="auto"/>
              <w:rPr>
                <w:rFonts w:ascii="Times New Roman" w:hAnsi="Times New Roman" w:cs="Times New Roman"/>
                <w:b/>
              </w:rPr>
            </w:pPr>
            <w:r w:rsidRPr="002D3406">
              <w:rPr>
                <w:rFonts w:ascii="Times New Roman" w:hAnsi="Times New Roman" w:cs="Times New Roman" w:hint="eastAsia"/>
                <w:b/>
              </w:rPr>
              <w:t>A</w:t>
            </w:r>
            <w:r w:rsidRPr="002D3406">
              <w:rPr>
                <w:rFonts w:ascii="Times New Roman" w:hAnsi="Times New Roman" w:cs="Times New Roman" w:hint="eastAsia"/>
                <w:b/>
              </w:rPr>
              <w:t>．偏倚风险</w:t>
            </w:r>
          </w:p>
        </w:tc>
        <w:tc>
          <w:tcPr>
            <w:tcW w:w="2254" w:type="dxa"/>
            <w:shd w:val="clear" w:color="auto" w:fill="F2F2F2" w:themeFill="background1" w:themeFillShade="F2"/>
          </w:tcPr>
          <w:p w14:paraId="23DE523C" w14:textId="77777777" w:rsidR="005730B7" w:rsidRPr="002D3406" w:rsidRDefault="005730B7" w:rsidP="00760DF8">
            <w:pPr>
              <w:spacing w:line="360" w:lineRule="auto"/>
              <w:rPr>
                <w:rFonts w:ascii="Times New Roman" w:hAnsi="Times New Roman" w:cs="Times New Roman"/>
                <w:b/>
              </w:rPr>
            </w:pPr>
          </w:p>
        </w:tc>
        <w:tc>
          <w:tcPr>
            <w:tcW w:w="2254" w:type="dxa"/>
            <w:shd w:val="clear" w:color="auto" w:fill="F2F2F2" w:themeFill="background1" w:themeFillShade="F2"/>
          </w:tcPr>
          <w:p w14:paraId="52E56223" w14:textId="77777777" w:rsidR="005730B7" w:rsidRPr="002D3406" w:rsidRDefault="005730B7" w:rsidP="00760DF8">
            <w:pPr>
              <w:spacing w:line="360" w:lineRule="auto"/>
              <w:rPr>
                <w:rFonts w:ascii="Times New Roman" w:hAnsi="Times New Roman" w:cs="Times New Roman"/>
                <w:b/>
              </w:rPr>
            </w:pPr>
          </w:p>
        </w:tc>
        <w:tc>
          <w:tcPr>
            <w:tcW w:w="2254" w:type="dxa"/>
            <w:shd w:val="clear" w:color="auto" w:fill="F2F2F2" w:themeFill="background1" w:themeFillShade="F2"/>
          </w:tcPr>
          <w:p w14:paraId="07547A01" w14:textId="77777777" w:rsidR="005730B7" w:rsidRPr="002D3406" w:rsidRDefault="005730B7" w:rsidP="00760DF8">
            <w:pPr>
              <w:spacing w:line="360" w:lineRule="auto"/>
              <w:rPr>
                <w:rFonts w:ascii="Times New Roman" w:hAnsi="Times New Roman" w:cs="Times New Roman"/>
                <w:b/>
              </w:rPr>
            </w:pPr>
          </w:p>
        </w:tc>
      </w:tr>
      <w:tr w:rsidR="002D3406" w14:paraId="2E840824" w14:textId="77777777" w:rsidTr="1177B03F">
        <w:tc>
          <w:tcPr>
            <w:tcW w:w="9016" w:type="dxa"/>
            <w:gridSpan w:val="4"/>
          </w:tcPr>
          <w:p w14:paraId="0C68F4F6"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列出并描述最终预测模型中纳入的预测因子，例如因子</w:t>
            </w:r>
            <w:r w:rsidR="004934ED">
              <w:rPr>
                <w:rFonts w:ascii="Times New Roman" w:hAnsi="Times New Roman" w:cs="Times New Roman" w:hint="eastAsia"/>
              </w:rPr>
              <w:t>评测</w:t>
            </w:r>
            <w:r>
              <w:rPr>
                <w:rFonts w:ascii="Times New Roman" w:hAnsi="Times New Roman" w:cs="Times New Roman" w:hint="eastAsia"/>
              </w:rPr>
              <w:t>的定义和时</w:t>
            </w:r>
            <w:r w:rsidR="004934ED">
              <w:rPr>
                <w:rFonts w:ascii="Times New Roman" w:hAnsi="Times New Roman" w:cs="Times New Roman" w:hint="eastAsia"/>
              </w:rPr>
              <w:t>间点</w:t>
            </w:r>
            <w:r>
              <w:rPr>
                <w:rFonts w:ascii="Times New Roman" w:hAnsi="Times New Roman" w:cs="Times New Roman" w:hint="eastAsia"/>
              </w:rPr>
              <w:t>：</w:t>
            </w:r>
          </w:p>
          <w:p w14:paraId="5043CB0F" w14:textId="77777777" w:rsidR="002D3406" w:rsidRDefault="002D3406" w:rsidP="00760DF8">
            <w:pPr>
              <w:spacing w:line="360" w:lineRule="auto"/>
              <w:rPr>
                <w:rFonts w:ascii="Times New Roman" w:hAnsi="Times New Roman" w:cs="Times New Roman"/>
              </w:rPr>
            </w:pPr>
          </w:p>
        </w:tc>
      </w:tr>
      <w:tr w:rsidR="002D3406" w14:paraId="46A182C4" w14:textId="77777777" w:rsidTr="1177B03F">
        <w:tc>
          <w:tcPr>
            <w:tcW w:w="4508" w:type="dxa"/>
            <w:gridSpan w:val="2"/>
            <w:shd w:val="clear" w:color="auto" w:fill="F2F2F2" w:themeFill="background1" w:themeFillShade="F2"/>
          </w:tcPr>
          <w:p w14:paraId="07459315" w14:textId="77777777" w:rsidR="002D3406" w:rsidRDefault="002D3406" w:rsidP="00760DF8">
            <w:pPr>
              <w:spacing w:line="360" w:lineRule="auto"/>
              <w:rPr>
                <w:rFonts w:ascii="Times New Roman" w:hAnsi="Times New Roman" w:cs="Times New Roman"/>
              </w:rPr>
            </w:pPr>
          </w:p>
        </w:tc>
        <w:tc>
          <w:tcPr>
            <w:tcW w:w="2254" w:type="dxa"/>
            <w:shd w:val="clear" w:color="auto" w:fill="F2F2F2" w:themeFill="background1" w:themeFillShade="F2"/>
          </w:tcPr>
          <w:p w14:paraId="59A64F22"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建立（</w:t>
            </w:r>
            <w:r>
              <w:rPr>
                <w:rFonts w:ascii="Times New Roman" w:hAnsi="Times New Roman" w:cs="Times New Roman" w:hint="eastAsia"/>
              </w:rPr>
              <w:t>D</w:t>
            </w:r>
            <w:r>
              <w:rPr>
                <w:rFonts w:ascii="Times New Roman" w:hAnsi="Times New Roman" w:cs="Times New Roman"/>
              </w:rPr>
              <w:t>ev</w:t>
            </w:r>
            <w:r>
              <w:rPr>
                <w:rFonts w:ascii="Times New Roman" w:hAnsi="Times New Roman" w:cs="Times New Roman" w:hint="eastAsia"/>
              </w:rPr>
              <w:t>）</w:t>
            </w:r>
          </w:p>
        </w:tc>
        <w:tc>
          <w:tcPr>
            <w:tcW w:w="2254" w:type="dxa"/>
            <w:shd w:val="clear" w:color="auto" w:fill="F2F2F2" w:themeFill="background1" w:themeFillShade="F2"/>
          </w:tcPr>
          <w:p w14:paraId="6C0339B6"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验证（</w:t>
            </w:r>
            <w:r>
              <w:rPr>
                <w:rFonts w:ascii="Times New Roman" w:hAnsi="Times New Roman" w:cs="Times New Roman" w:hint="eastAsia"/>
              </w:rPr>
              <w:t>Val</w:t>
            </w:r>
            <w:r>
              <w:rPr>
                <w:rFonts w:ascii="Times New Roman" w:hAnsi="Times New Roman" w:cs="Times New Roman" w:hint="eastAsia"/>
              </w:rPr>
              <w:t>）</w:t>
            </w:r>
          </w:p>
        </w:tc>
      </w:tr>
      <w:tr w:rsidR="002D3406" w14:paraId="1E95C795" w14:textId="77777777" w:rsidTr="1177B03F">
        <w:tc>
          <w:tcPr>
            <w:tcW w:w="4508" w:type="dxa"/>
            <w:gridSpan w:val="2"/>
          </w:tcPr>
          <w:p w14:paraId="584D7430" w14:textId="57F17191" w:rsidR="00902486" w:rsidRPr="00902486" w:rsidRDefault="1177B03F" w:rsidP="1177B03F">
            <w:pPr>
              <w:spacing w:line="360" w:lineRule="auto"/>
              <w:rPr>
                <w:rFonts w:ascii="Times New Roman" w:hAnsi="Times New Roman" w:cs="Times New Roman"/>
              </w:rPr>
            </w:pPr>
            <w:r w:rsidRPr="1177B03F">
              <w:rPr>
                <w:rFonts w:ascii="Times New Roman" w:hAnsi="Times New Roman" w:cs="Times New Roman"/>
              </w:rPr>
              <w:t>2.1</w:t>
            </w:r>
            <w:r w:rsidRPr="1177B03F">
              <w:rPr>
                <w:rFonts w:ascii="Times New Roman" w:hAnsi="Times New Roman" w:cs="Times New Roman"/>
              </w:rPr>
              <w:t>是否对所有研究对象均通过相似的方法来</w:t>
            </w:r>
            <w:r w:rsidRPr="1177B03F">
              <w:rPr>
                <w:rFonts w:ascii="Microsoft YaHei" w:eastAsia="Microsoft YaHei" w:hAnsi="Microsoft YaHei" w:cs="Microsoft YaHei"/>
              </w:rPr>
              <w:t>定义和评测</w:t>
            </w:r>
            <w:r w:rsidRPr="1177B03F">
              <w:rPr>
                <w:rFonts w:ascii="Times New Roman" w:hAnsi="Times New Roman" w:cs="Times New Roman"/>
              </w:rPr>
              <w:t>预测因子？</w:t>
            </w:r>
          </w:p>
        </w:tc>
        <w:tc>
          <w:tcPr>
            <w:tcW w:w="2254" w:type="dxa"/>
          </w:tcPr>
          <w:p w14:paraId="6537F28F" w14:textId="77777777" w:rsidR="002D3406" w:rsidRDefault="002D3406" w:rsidP="00760DF8">
            <w:pPr>
              <w:spacing w:line="360" w:lineRule="auto"/>
              <w:rPr>
                <w:rFonts w:ascii="Times New Roman" w:hAnsi="Times New Roman" w:cs="Times New Roman"/>
              </w:rPr>
            </w:pPr>
          </w:p>
        </w:tc>
        <w:tc>
          <w:tcPr>
            <w:tcW w:w="2254" w:type="dxa"/>
          </w:tcPr>
          <w:p w14:paraId="6DFB9E20" w14:textId="77777777" w:rsidR="002D3406" w:rsidRDefault="002D3406" w:rsidP="00760DF8">
            <w:pPr>
              <w:spacing w:line="360" w:lineRule="auto"/>
              <w:rPr>
                <w:rFonts w:ascii="Times New Roman" w:hAnsi="Times New Roman" w:cs="Times New Roman"/>
              </w:rPr>
            </w:pPr>
          </w:p>
        </w:tc>
      </w:tr>
      <w:tr w:rsidR="002D3406" w14:paraId="62E7E428" w14:textId="77777777" w:rsidTr="1177B03F">
        <w:tc>
          <w:tcPr>
            <w:tcW w:w="4508" w:type="dxa"/>
            <w:gridSpan w:val="2"/>
          </w:tcPr>
          <w:p w14:paraId="13E7FAA3" w14:textId="77777777" w:rsidR="002D3406" w:rsidRDefault="002D3406" w:rsidP="002032A6">
            <w:pPr>
              <w:spacing w:line="360" w:lineRule="auto"/>
              <w:rPr>
                <w:rFonts w:ascii="Times New Roman" w:hAnsi="Times New Roman" w:cs="Times New Roman"/>
              </w:rPr>
            </w:pPr>
            <w:r>
              <w:rPr>
                <w:rFonts w:ascii="Times New Roman" w:hAnsi="Times New Roman" w:cs="Times New Roman" w:hint="eastAsia"/>
              </w:rPr>
              <w:t>2.2</w:t>
            </w:r>
            <w:r>
              <w:rPr>
                <w:rFonts w:ascii="Times New Roman" w:hAnsi="Times New Roman" w:cs="Times New Roman" w:hint="eastAsia"/>
              </w:rPr>
              <w:t>预测因子的</w:t>
            </w:r>
            <w:r w:rsidR="002032A6">
              <w:rPr>
                <w:rFonts w:ascii="Times New Roman" w:hAnsi="Times New Roman" w:cs="Times New Roman" w:hint="eastAsia"/>
              </w:rPr>
              <w:t>评测</w:t>
            </w:r>
            <w:r>
              <w:rPr>
                <w:rFonts w:ascii="Times New Roman" w:hAnsi="Times New Roman" w:cs="Times New Roman" w:hint="eastAsia"/>
              </w:rPr>
              <w:t>是否是在不知</w:t>
            </w:r>
            <w:r w:rsidR="00A37729">
              <w:rPr>
                <w:rFonts w:ascii="Times New Roman" w:hAnsi="Times New Roman" w:cs="Times New Roman" w:hint="eastAsia"/>
              </w:rPr>
              <w:t>晓</w:t>
            </w:r>
            <w:r>
              <w:rPr>
                <w:rFonts w:ascii="Times New Roman" w:hAnsi="Times New Roman" w:cs="Times New Roman" w:hint="eastAsia"/>
              </w:rPr>
              <w:t>临床结局数据的前提下做出的？</w:t>
            </w:r>
          </w:p>
        </w:tc>
        <w:tc>
          <w:tcPr>
            <w:tcW w:w="2254" w:type="dxa"/>
          </w:tcPr>
          <w:p w14:paraId="70DF9E56" w14:textId="77777777" w:rsidR="002D3406" w:rsidRDefault="002D3406" w:rsidP="00760DF8">
            <w:pPr>
              <w:spacing w:line="360" w:lineRule="auto"/>
              <w:rPr>
                <w:rFonts w:ascii="Times New Roman" w:hAnsi="Times New Roman" w:cs="Times New Roman"/>
              </w:rPr>
            </w:pPr>
          </w:p>
        </w:tc>
        <w:tc>
          <w:tcPr>
            <w:tcW w:w="2254" w:type="dxa"/>
          </w:tcPr>
          <w:p w14:paraId="44E871BC" w14:textId="77777777" w:rsidR="002D3406" w:rsidRDefault="002D3406" w:rsidP="00760DF8">
            <w:pPr>
              <w:spacing w:line="360" w:lineRule="auto"/>
              <w:rPr>
                <w:rFonts w:ascii="Times New Roman" w:hAnsi="Times New Roman" w:cs="Times New Roman"/>
              </w:rPr>
            </w:pPr>
          </w:p>
        </w:tc>
      </w:tr>
      <w:tr w:rsidR="002D3406" w14:paraId="483BEC13" w14:textId="77777777" w:rsidTr="1177B03F">
        <w:tc>
          <w:tcPr>
            <w:tcW w:w="4508" w:type="dxa"/>
            <w:gridSpan w:val="2"/>
          </w:tcPr>
          <w:p w14:paraId="27475DF7" w14:textId="27B76D2F" w:rsidR="002D3406" w:rsidRDefault="1177B03F" w:rsidP="1177B03F">
            <w:pPr>
              <w:spacing w:line="360" w:lineRule="auto"/>
              <w:rPr>
                <w:rFonts w:ascii="Times New Roman" w:hAnsi="Times New Roman" w:cs="Times New Roman"/>
              </w:rPr>
            </w:pPr>
            <w:r w:rsidRPr="1177B03F">
              <w:rPr>
                <w:rFonts w:ascii="Times New Roman" w:hAnsi="Times New Roman" w:cs="Times New Roman"/>
              </w:rPr>
              <w:t xml:space="preserve">2.3 </w:t>
            </w:r>
            <w:r w:rsidRPr="1177B03F">
              <w:rPr>
                <w:rFonts w:ascii="Times New Roman" w:hAnsi="Times New Roman" w:cs="Times New Roman"/>
              </w:rPr>
              <w:t>在想要使用预测模型的时间节点上，模型中所有预测因子的信息是否都可以获取？</w:t>
            </w:r>
          </w:p>
        </w:tc>
        <w:tc>
          <w:tcPr>
            <w:tcW w:w="2254" w:type="dxa"/>
          </w:tcPr>
          <w:p w14:paraId="144A5D23" w14:textId="77777777" w:rsidR="002D3406" w:rsidRDefault="002D3406" w:rsidP="00760DF8">
            <w:pPr>
              <w:spacing w:line="360" w:lineRule="auto"/>
              <w:rPr>
                <w:rFonts w:ascii="Times New Roman" w:hAnsi="Times New Roman" w:cs="Times New Roman"/>
              </w:rPr>
            </w:pPr>
          </w:p>
        </w:tc>
        <w:tc>
          <w:tcPr>
            <w:tcW w:w="2254" w:type="dxa"/>
          </w:tcPr>
          <w:p w14:paraId="738610EB" w14:textId="77777777" w:rsidR="002D3406" w:rsidRDefault="002D3406" w:rsidP="00760DF8">
            <w:pPr>
              <w:spacing w:line="360" w:lineRule="auto"/>
              <w:rPr>
                <w:rFonts w:ascii="Times New Roman" w:hAnsi="Times New Roman" w:cs="Times New Roman"/>
              </w:rPr>
            </w:pPr>
          </w:p>
        </w:tc>
      </w:tr>
      <w:tr w:rsidR="005730B7" w14:paraId="188D22DB" w14:textId="77777777" w:rsidTr="1177B03F">
        <w:tc>
          <w:tcPr>
            <w:tcW w:w="2254" w:type="dxa"/>
          </w:tcPr>
          <w:p w14:paraId="5FFB0276" w14:textId="77777777" w:rsidR="005730B7" w:rsidRPr="002D3406" w:rsidRDefault="005730B7" w:rsidP="00370264">
            <w:pPr>
              <w:spacing w:line="360" w:lineRule="auto"/>
              <w:rPr>
                <w:rFonts w:ascii="Times New Roman" w:hAnsi="Times New Roman" w:cs="Times New Roman"/>
                <w:b/>
              </w:rPr>
            </w:pPr>
            <w:r w:rsidRPr="002D3406">
              <w:rPr>
                <w:rFonts w:ascii="Times New Roman" w:hAnsi="Times New Roman" w:cs="Times New Roman" w:hint="eastAsia"/>
                <w:b/>
              </w:rPr>
              <w:t>由</w:t>
            </w:r>
            <w:r w:rsidR="00370264" w:rsidRPr="002D3406">
              <w:rPr>
                <w:rFonts w:ascii="Times New Roman" w:hAnsi="Times New Roman" w:cs="Times New Roman" w:hint="eastAsia"/>
                <w:b/>
              </w:rPr>
              <w:t>预测因子或其评估</w:t>
            </w:r>
            <w:r w:rsidR="00902486">
              <w:rPr>
                <w:rFonts w:ascii="Times New Roman" w:hAnsi="Times New Roman" w:cs="Times New Roman" w:hint="eastAsia"/>
                <w:b/>
              </w:rPr>
              <w:t>所导</w:t>
            </w:r>
            <w:r w:rsidRPr="002D3406">
              <w:rPr>
                <w:rFonts w:ascii="Times New Roman" w:hAnsi="Times New Roman" w:cs="Times New Roman" w:hint="eastAsia"/>
                <w:b/>
              </w:rPr>
              <w:t>致的偏倚风险</w:t>
            </w:r>
          </w:p>
        </w:tc>
        <w:tc>
          <w:tcPr>
            <w:tcW w:w="2254" w:type="dxa"/>
          </w:tcPr>
          <w:p w14:paraId="122E1FBF" w14:textId="77777777" w:rsidR="005730B7" w:rsidRDefault="005730B7" w:rsidP="00760DF8">
            <w:pPr>
              <w:spacing w:line="360" w:lineRule="auto"/>
              <w:rPr>
                <w:rFonts w:ascii="Times New Roman" w:hAnsi="Times New Roman" w:cs="Times New Roman"/>
              </w:rPr>
            </w:pPr>
            <w:r w:rsidRPr="002D3406">
              <w:rPr>
                <w:rFonts w:ascii="Times New Roman" w:hAnsi="Times New Roman" w:cs="Times New Roman" w:hint="eastAsia"/>
                <w:b/>
              </w:rPr>
              <w:t>风险</w:t>
            </w:r>
            <w:r>
              <w:rPr>
                <w:rFonts w:ascii="Times New Roman" w:hAnsi="Times New Roman" w:cs="Times New Roman" w:hint="eastAsia"/>
              </w:rPr>
              <w:t>：</w:t>
            </w:r>
          </w:p>
          <w:p w14:paraId="45902DDC" w14:textId="77777777" w:rsidR="005730B7" w:rsidRDefault="005730B7" w:rsidP="00760DF8">
            <w:pPr>
              <w:spacing w:line="360" w:lineRule="auto"/>
              <w:rPr>
                <w:rFonts w:ascii="Times New Roman" w:hAnsi="Times New Roman" w:cs="Times New Roman"/>
              </w:rPr>
            </w:pPr>
            <w:r>
              <w:rPr>
                <w:rFonts w:ascii="Times New Roman" w:hAnsi="Times New Roman" w:cs="Times New Roman" w:hint="eastAsia"/>
              </w:rPr>
              <w:t>（</w:t>
            </w:r>
            <w:r w:rsidRPr="002D3406">
              <w:rPr>
                <w:rFonts w:ascii="Times New Roman" w:hAnsi="Times New Roman" w:cs="Times New Roman" w:hint="eastAsia"/>
                <w:i/>
              </w:rPr>
              <w:t>低</w:t>
            </w:r>
            <w:r w:rsidRPr="002D3406">
              <w:rPr>
                <w:rFonts w:ascii="Times New Roman" w:hAnsi="Times New Roman" w:cs="Times New Roman" w:hint="eastAsia"/>
                <w:i/>
              </w:rPr>
              <w:t>/</w:t>
            </w:r>
            <w:r w:rsidRPr="002D3406">
              <w:rPr>
                <w:rFonts w:ascii="Times New Roman" w:hAnsi="Times New Roman" w:cs="Times New Roman" w:hint="eastAsia"/>
                <w:i/>
              </w:rPr>
              <w:t>高</w:t>
            </w:r>
            <w:r w:rsidRPr="002D3406">
              <w:rPr>
                <w:rFonts w:ascii="Times New Roman" w:hAnsi="Times New Roman" w:cs="Times New Roman" w:hint="eastAsia"/>
                <w:i/>
              </w:rPr>
              <w:t>/</w:t>
            </w:r>
            <w:r w:rsidRPr="002D3406">
              <w:rPr>
                <w:rFonts w:ascii="Times New Roman" w:hAnsi="Times New Roman" w:cs="Times New Roman" w:hint="eastAsia"/>
                <w:i/>
              </w:rPr>
              <w:t>不清楚</w:t>
            </w:r>
            <w:r>
              <w:rPr>
                <w:rFonts w:ascii="Times New Roman" w:hAnsi="Times New Roman" w:cs="Times New Roman" w:hint="eastAsia"/>
              </w:rPr>
              <w:t>）</w:t>
            </w:r>
          </w:p>
        </w:tc>
        <w:tc>
          <w:tcPr>
            <w:tcW w:w="2254" w:type="dxa"/>
          </w:tcPr>
          <w:p w14:paraId="637805D2" w14:textId="77777777" w:rsidR="005730B7" w:rsidRDefault="005730B7" w:rsidP="00760DF8">
            <w:pPr>
              <w:spacing w:line="360" w:lineRule="auto"/>
              <w:rPr>
                <w:rFonts w:ascii="Times New Roman" w:hAnsi="Times New Roman" w:cs="Times New Roman"/>
              </w:rPr>
            </w:pPr>
          </w:p>
        </w:tc>
        <w:tc>
          <w:tcPr>
            <w:tcW w:w="2254" w:type="dxa"/>
          </w:tcPr>
          <w:p w14:paraId="463F29E8" w14:textId="77777777" w:rsidR="005730B7" w:rsidRDefault="005730B7" w:rsidP="00760DF8">
            <w:pPr>
              <w:spacing w:line="360" w:lineRule="auto"/>
              <w:rPr>
                <w:rFonts w:ascii="Times New Roman" w:hAnsi="Times New Roman" w:cs="Times New Roman"/>
              </w:rPr>
            </w:pPr>
          </w:p>
        </w:tc>
      </w:tr>
      <w:tr w:rsidR="002D3406" w14:paraId="3808C88B" w14:textId="77777777" w:rsidTr="1177B03F">
        <w:tc>
          <w:tcPr>
            <w:tcW w:w="9016" w:type="dxa"/>
            <w:gridSpan w:val="4"/>
          </w:tcPr>
          <w:p w14:paraId="00E5D8A4" w14:textId="77777777" w:rsidR="002D3406" w:rsidRDefault="002D3406" w:rsidP="00760DF8">
            <w:pPr>
              <w:spacing w:line="360" w:lineRule="auto"/>
              <w:rPr>
                <w:rFonts w:ascii="Times New Roman" w:hAnsi="Times New Roman" w:cs="Times New Roman"/>
              </w:rPr>
            </w:pPr>
            <w:r w:rsidRPr="002D3406">
              <w:rPr>
                <w:rFonts w:ascii="Times New Roman" w:hAnsi="Times New Roman" w:cs="Times New Roman" w:hint="eastAsia"/>
                <w:i/>
              </w:rPr>
              <w:t>偏倚评判的科学依据</w:t>
            </w:r>
            <w:r>
              <w:rPr>
                <w:rFonts w:ascii="Times New Roman" w:hAnsi="Times New Roman" w:cs="Times New Roman" w:hint="eastAsia"/>
              </w:rPr>
              <w:t>：</w:t>
            </w:r>
          </w:p>
          <w:p w14:paraId="3B7B4B86" w14:textId="77777777" w:rsidR="002D3406" w:rsidRDefault="002D3406" w:rsidP="00760DF8">
            <w:pPr>
              <w:spacing w:line="360" w:lineRule="auto"/>
              <w:rPr>
                <w:rFonts w:ascii="Times New Roman" w:hAnsi="Times New Roman" w:cs="Times New Roman"/>
              </w:rPr>
            </w:pPr>
          </w:p>
        </w:tc>
      </w:tr>
      <w:tr w:rsidR="002D3406" w:rsidRPr="002D3406" w14:paraId="77C536AA" w14:textId="77777777" w:rsidTr="1177B03F">
        <w:tc>
          <w:tcPr>
            <w:tcW w:w="9016" w:type="dxa"/>
            <w:gridSpan w:val="4"/>
            <w:shd w:val="clear" w:color="auto" w:fill="F2F2F2" w:themeFill="background1" w:themeFillShade="F2"/>
          </w:tcPr>
          <w:p w14:paraId="4BDCA71B" w14:textId="77777777" w:rsidR="002D3406" w:rsidRPr="002D3406" w:rsidRDefault="002D3406" w:rsidP="00760DF8">
            <w:pPr>
              <w:spacing w:line="360" w:lineRule="auto"/>
              <w:rPr>
                <w:rFonts w:ascii="Times New Roman" w:hAnsi="Times New Roman" w:cs="Times New Roman"/>
                <w:b/>
              </w:rPr>
            </w:pPr>
            <w:r w:rsidRPr="002D3406">
              <w:rPr>
                <w:rFonts w:ascii="Times New Roman" w:hAnsi="Times New Roman" w:cs="Times New Roman" w:hint="eastAsia"/>
                <w:b/>
              </w:rPr>
              <w:t>B</w:t>
            </w:r>
            <w:r w:rsidRPr="002D3406">
              <w:rPr>
                <w:rFonts w:ascii="Times New Roman" w:hAnsi="Times New Roman" w:cs="Times New Roman" w:hint="eastAsia"/>
                <w:b/>
              </w:rPr>
              <w:t>．适用性</w:t>
            </w:r>
          </w:p>
        </w:tc>
      </w:tr>
      <w:tr w:rsidR="005730B7" w14:paraId="567EF75A" w14:textId="77777777" w:rsidTr="1177B03F">
        <w:tc>
          <w:tcPr>
            <w:tcW w:w="2254" w:type="dxa"/>
          </w:tcPr>
          <w:p w14:paraId="08649D7F" w14:textId="77777777" w:rsidR="005730B7" w:rsidRPr="002D3406" w:rsidRDefault="00370264" w:rsidP="00902486">
            <w:pPr>
              <w:spacing w:line="360" w:lineRule="auto"/>
              <w:rPr>
                <w:rFonts w:ascii="Times New Roman" w:hAnsi="Times New Roman" w:cs="Times New Roman"/>
                <w:b/>
              </w:rPr>
            </w:pPr>
            <w:r w:rsidRPr="002D3406">
              <w:rPr>
                <w:rFonts w:ascii="Times New Roman" w:hAnsi="Times New Roman" w:cs="Times New Roman" w:hint="eastAsia"/>
                <w:b/>
              </w:rPr>
              <w:t>预测模型中最终纳入的预测因子定义、</w:t>
            </w:r>
            <w:r w:rsidR="00902486">
              <w:rPr>
                <w:rFonts w:ascii="Times New Roman" w:hAnsi="Times New Roman" w:cs="Times New Roman" w:hint="eastAsia"/>
                <w:b/>
              </w:rPr>
              <w:t>测量</w:t>
            </w:r>
            <w:r w:rsidRPr="002D3406">
              <w:rPr>
                <w:rFonts w:ascii="Times New Roman" w:hAnsi="Times New Roman" w:cs="Times New Roman" w:hint="eastAsia"/>
                <w:b/>
              </w:rPr>
              <w:t>评价或时</w:t>
            </w:r>
            <w:r w:rsidR="00902486">
              <w:rPr>
                <w:rFonts w:ascii="Times New Roman" w:hAnsi="Times New Roman" w:cs="Times New Roman" w:hint="eastAsia"/>
                <w:b/>
              </w:rPr>
              <w:t>间点</w:t>
            </w:r>
            <w:r w:rsidR="005730B7" w:rsidRPr="002D3406">
              <w:rPr>
                <w:rFonts w:ascii="Times New Roman" w:hAnsi="Times New Roman" w:cs="Times New Roman" w:hint="eastAsia"/>
                <w:b/>
              </w:rPr>
              <w:t>与系统评价研究</w:t>
            </w:r>
            <w:r w:rsidR="00902486">
              <w:rPr>
                <w:rFonts w:ascii="Times New Roman" w:hAnsi="Times New Roman" w:cs="Times New Roman" w:hint="eastAsia"/>
                <w:b/>
              </w:rPr>
              <w:t>问题</w:t>
            </w:r>
            <w:r w:rsidR="005730B7" w:rsidRPr="002D3406">
              <w:rPr>
                <w:rFonts w:ascii="Times New Roman" w:hAnsi="Times New Roman" w:cs="Times New Roman" w:hint="eastAsia"/>
                <w:b/>
              </w:rPr>
              <w:t>不匹配</w:t>
            </w:r>
            <w:r w:rsidR="00902486">
              <w:rPr>
                <w:rFonts w:ascii="Times New Roman" w:hAnsi="Times New Roman" w:cs="Times New Roman" w:hint="eastAsia"/>
                <w:b/>
              </w:rPr>
              <w:t>而</w:t>
            </w:r>
            <w:r w:rsidR="005730B7" w:rsidRPr="002D3406">
              <w:rPr>
                <w:rFonts w:ascii="Times New Roman" w:hAnsi="Times New Roman" w:cs="Times New Roman" w:hint="eastAsia"/>
                <w:b/>
              </w:rPr>
              <w:t>导致的关切</w:t>
            </w:r>
          </w:p>
        </w:tc>
        <w:tc>
          <w:tcPr>
            <w:tcW w:w="2254" w:type="dxa"/>
          </w:tcPr>
          <w:p w14:paraId="492FEA23" w14:textId="77777777" w:rsidR="005730B7" w:rsidRDefault="005730B7" w:rsidP="00760DF8">
            <w:pPr>
              <w:spacing w:line="360" w:lineRule="auto"/>
              <w:rPr>
                <w:rFonts w:ascii="Times New Roman" w:hAnsi="Times New Roman" w:cs="Times New Roman"/>
              </w:rPr>
            </w:pPr>
            <w:r w:rsidRPr="002D3406">
              <w:rPr>
                <w:rFonts w:ascii="Times New Roman" w:hAnsi="Times New Roman" w:cs="Times New Roman" w:hint="eastAsia"/>
                <w:b/>
              </w:rPr>
              <w:t>关切</w:t>
            </w:r>
            <w:r>
              <w:rPr>
                <w:rFonts w:ascii="Times New Roman" w:hAnsi="Times New Roman" w:cs="Times New Roman" w:hint="eastAsia"/>
              </w:rPr>
              <w:t>：</w:t>
            </w:r>
          </w:p>
          <w:p w14:paraId="73590687" w14:textId="77777777" w:rsidR="005730B7" w:rsidRDefault="005730B7" w:rsidP="00760DF8">
            <w:pPr>
              <w:spacing w:line="360" w:lineRule="auto"/>
              <w:rPr>
                <w:rFonts w:ascii="Times New Roman" w:hAnsi="Times New Roman" w:cs="Times New Roman"/>
              </w:rPr>
            </w:pPr>
            <w:r>
              <w:rPr>
                <w:rFonts w:ascii="Times New Roman" w:hAnsi="Times New Roman" w:cs="Times New Roman" w:hint="eastAsia"/>
              </w:rPr>
              <w:t>（</w:t>
            </w:r>
            <w:r w:rsidRPr="002D3406">
              <w:rPr>
                <w:rFonts w:ascii="Times New Roman" w:hAnsi="Times New Roman" w:cs="Times New Roman" w:hint="eastAsia"/>
                <w:b/>
              </w:rPr>
              <w:t>低</w:t>
            </w:r>
            <w:r w:rsidRPr="002D3406">
              <w:rPr>
                <w:rFonts w:ascii="Times New Roman" w:hAnsi="Times New Roman" w:cs="Times New Roman" w:hint="eastAsia"/>
                <w:b/>
              </w:rPr>
              <w:t>/</w:t>
            </w:r>
            <w:r w:rsidRPr="002D3406">
              <w:rPr>
                <w:rFonts w:ascii="Times New Roman" w:hAnsi="Times New Roman" w:cs="Times New Roman" w:hint="eastAsia"/>
                <w:b/>
              </w:rPr>
              <w:t>高</w:t>
            </w:r>
            <w:r w:rsidRPr="002D3406">
              <w:rPr>
                <w:rFonts w:ascii="Times New Roman" w:hAnsi="Times New Roman" w:cs="Times New Roman" w:hint="eastAsia"/>
                <w:b/>
              </w:rPr>
              <w:t>/</w:t>
            </w:r>
            <w:r w:rsidRPr="002D3406">
              <w:rPr>
                <w:rFonts w:ascii="Times New Roman" w:hAnsi="Times New Roman" w:cs="Times New Roman" w:hint="eastAsia"/>
                <w:b/>
              </w:rPr>
              <w:t>不清楚</w:t>
            </w:r>
            <w:r>
              <w:rPr>
                <w:rFonts w:ascii="Times New Roman" w:hAnsi="Times New Roman" w:cs="Times New Roman" w:hint="eastAsia"/>
              </w:rPr>
              <w:t>）</w:t>
            </w:r>
          </w:p>
        </w:tc>
        <w:tc>
          <w:tcPr>
            <w:tcW w:w="2254" w:type="dxa"/>
          </w:tcPr>
          <w:p w14:paraId="3A0FF5F2" w14:textId="77777777" w:rsidR="005730B7" w:rsidRDefault="005730B7" w:rsidP="00760DF8">
            <w:pPr>
              <w:spacing w:line="360" w:lineRule="auto"/>
              <w:rPr>
                <w:rFonts w:ascii="Times New Roman" w:hAnsi="Times New Roman" w:cs="Times New Roman"/>
              </w:rPr>
            </w:pPr>
          </w:p>
        </w:tc>
        <w:tc>
          <w:tcPr>
            <w:tcW w:w="2254" w:type="dxa"/>
          </w:tcPr>
          <w:p w14:paraId="5630AD66" w14:textId="77777777" w:rsidR="005730B7" w:rsidRDefault="005730B7" w:rsidP="00760DF8">
            <w:pPr>
              <w:spacing w:line="360" w:lineRule="auto"/>
              <w:rPr>
                <w:rFonts w:ascii="Times New Roman" w:hAnsi="Times New Roman" w:cs="Times New Roman"/>
              </w:rPr>
            </w:pPr>
          </w:p>
        </w:tc>
      </w:tr>
      <w:tr w:rsidR="002D3406" w14:paraId="1C8C999B" w14:textId="77777777" w:rsidTr="1177B03F">
        <w:tc>
          <w:tcPr>
            <w:tcW w:w="9016" w:type="dxa"/>
            <w:gridSpan w:val="4"/>
          </w:tcPr>
          <w:p w14:paraId="37E7C3AF"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适用性评判的科学依据：</w:t>
            </w:r>
          </w:p>
          <w:p w14:paraId="61829076" w14:textId="77777777" w:rsidR="002D3406" w:rsidRDefault="002D3406" w:rsidP="00760DF8">
            <w:pPr>
              <w:spacing w:line="360" w:lineRule="auto"/>
              <w:rPr>
                <w:rFonts w:ascii="Times New Roman" w:hAnsi="Times New Roman" w:cs="Times New Roman"/>
              </w:rPr>
            </w:pPr>
          </w:p>
        </w:tc>
      </w:tr>
    </w:tbl>
    <w:p w14:paraId="2BA226A1" w14:textId="77777777" w:rsidR="005730B7" w:rsidRPr="00EF7596" w:rsidRDefault="005730B7" w:rsidP="0079687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254"/>
        <w:gridCol w:w="2254"/>
        <w:gridCol w:w="2254"/>
        <w:gridCol w:w="2254"/>
      </w:tblGrid>
      <w:tr w:rsidR="002D3406" w14:paraId="1BE63495" w14:textId="77777777" w:rsidTr="002D3406">
        <w:tc>
          <w:tcPr>
            <w:tcW w:w="9016" w:type="dxa"/>
            <w:gridSpan w:val="4"/>
            <w:shd w:val="clear" w:color="auto" w:fill="BFBFBF" w:themeFill="background1" w:themeFillShade="BF"/>
          </w:tcPr>
          <w:p w14:paraId="54301D4A"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lastRenderedPageBreak/>
              <w:t>领域</w:t>
            </w:r>
            <w:r>
              <w:rPr>
                <w:rFonts w:ascii="Times New Roman" w:hAnsi="Times New Roman" w:cs="Times New Roman" w:hint="eastAsia"/>
              </w:rPr>
              <w:t>3</w:t>
            </w:r>
            <w:r>
              <w:rPr>
                <w:rFonts w:ascii="Times New Roman" w:hAnsi="Times New Roman" w:cs="Times New Roman" w:hint="eastAsia"/>
              </w:rPr>
              <w:t>：临床结局</w:t>
            </w:r>
          </w:p>
        </w:tc>
      </w:tr>
      <w:tr w:rsidR="002D3406" w14:paraId="1A5B0A22" w14:textId="77777777" w:rsidTr="002D3406">
        <w:tc>
          <w:tcPr>
            <w:tcW w:w="9016" w:type="dxa"/>
            <w:gridSpan w:val="4"/>
            <w:shd w:val="clear" w:color="auto" w:fill="F2F2F2" w:themeFill="background1" w:themeFillShade="F2"/>
          </w:tcPr>
          <w:p w14:paraId="613914FE"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．偏倚风险</w:t>
            </w:r>
          </w:p>
        </w:tc>
      </w:tr>
      <w:tr w:rsidR="002D3406" w14:paraId="18608FD3" w14:textId="77777777" w:rsidTr="00760DF8">
        <w:tc>
          <w:tcPr>
            <w:tcW w:w="9016" w:type="dxa"/>
            <w:gridSpan w:val="4"/>
            <w:shd w:val="clear" w:color="auto" w:fill="FFFFFF" w:themeFill="background1"/>
          </w:tcPr>
          <w:p w14:paraId="357EA04A" w14:textId="77777777" w:rsidR="002D3406" w:rsidRDefault="002D3406" w:rsidP="00760DF8">
            <w:pPr>
              <w:spacing w:line="360" w:lineRule="auto"/>
              <w:rPr>
                <w:rFonts w:ascii="Times New Roman" w:hAnsi="Times New Roman" w:cs="Times New Roman"/>
              </w:rPr>
            </w:pPr>
            <w:r w:rsidRPr="002D3406">
              <w:rPr>
                <w:rFonts w:ascii="Times New Roman" w:hAnsi="Times New Roman" w:cs="Times New Roman" w:hint="eastAsia"/>
                <w:i/>
              </w:rPr>
              <w:t>描述临床结局，它是怎样</w:t>
            </w:r>
            <w:r w:rsidR="00A37729">
              <w:rPr>
                <w:rFonts w:ascii="Times New Roman" w:hAnsi="Times New Roman" w:cs="Times New Roman" w:hint="eastAsia"/>
                <w:i/>
              </w:rPr>
              <w:t>被</w:t>
            </w:r>
            <w:r w:rsidRPr="002D3406">
              <w:rPr>
                <w:rFonts w:ascii="Times New Roman" w:hAnsi="Times New Roman" w:cs="Times New Roman" w:hint="eastAsia"/>
                <w:i/>
              </w:rPr>
              <w:t>定义和</w:t>
            </w:r>
            <w:r w:rsidR="00A37729">
              <w:rPr>
                <w:rFonts w:ascii="Times New Roman" w:hAnsi="Times New Roman" w:cs="Times New Roman" w:hint="eastAsia"/>
                <w:i/>
              </w:rPr>
              <w:t>判定</w:t>
            </w:r>
            <w:r w:rsidRPr="002D3406">
              <w:rPr>
                <w:rFonts w:ascii="Times New Roman" w:hAnsi="Times New Roman" w:cs="Times New Roman" w:hint="eastAsia"/>
                <w:i/>
              </w:rPr>
              <w:t>的，以及预测因子测量和临床结局确定之间的时间间隔</w:t>
            </w:r>
            <w:r>
              <w:rPr>
                <w:rFonts w:ascii="Times New Roman" w:hAnsi="Times New Roman" w:cs="Times New Roman" w:hint="eastAsia"/>
              </w:rPr>
              <w:t>：</w:t>
            </w:r>
          </w:p>
          <w:p w14:paraId="17AD93B2" w14:textId="77777777" w:rsidR="002D3406" w:rsidRDefault="002D3406" w:rsidP="00760DF8">
            <w:pPr>
              <w:spacing w:line="360" w:lineRule="auto"/>
              <w:rPr>
                <w:rFonts w:ascii="Times New Roman" w:hAnsi="Times New Roman" w:cs="Times New Roman"/>
              </w:rPr>
            </w:pPr>
          </w:p>
        </w:tc>
      </w:tr>
      <w:tr w:rsidR="002D3406" w14:paraId="5D5A7D92" w14:textId="77777777" w:rsidTr="002D3406">
        <w:tc>
          <w:tcPr>
            <w:tcW w:w="4508" w:type="dxa"/>
            <w:gridSpan w:val="2"/>
            <w:shd w:val="clear" w:color="auto" w:fill="F2F2F2" w:themeFill="background1" w:themeFillShade="F2"/>
          </w:tcPr>
          <w:p w14:paraId="0DE4B5B7" w14:textId="77777777" w:rsidR="002D3406" w:rsidRDefault="002D3406" w:rsidP="00760DF8">
            <w:pPr>
              <w:spacing w:line="360" w:lineRule="auto"/>
              <w:rPr>
                <w:rFonts w:ascii="Times New Roman" w:hAnsi="Times New Roman" w:cs="Times New Roman"/>
              </w:rPr>
            </w:pPr>
          </w:p>
        </w:tc>
        <w:tc>
          <w:tcPr>
            <w:tcW w:w="2254" w:type="dxa"/>
            <w:shd w:val="clear" w:color="auto" w:fill="F2F2F2" w:themeFill="background1" w:themeFillShade="F2"/>
          </w:tcPr>
          <w:p w14:paraId="71A18A0E"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建立（</w:t>
            </w:r>
            <w:r>
              <w:rPr>
                <w:rFonts w:ascii="Times New Roman" w:hAnsi="Times New Roman" w:cs="Times New Roman" w:hint="eastAsia"/>
              </w:rPr>
              <w:t>D</w:t>
            </w:r>
            <w:r>
              <w:rPr>
                <w:rFonts w:ascii="Times New Roman" w:hAnsi="Times New Roman" w:cs="Times New Roman"/>
              </w:rPr>
              <w:t>ev</w:t>
            </w:r>
            <w:r>
              <w:rPr>
                <w:rFonts w:ascii="Times New Roman" w:hAnsi="Times New Roman" w:cs="Times New Roman" w:hint="eastAsia"/>
              </w:rPr>
              <w:t>）</w:t>
            </w:r>
          </w:p>
        </w:tc>
        <w:tc>
          <w:tcPr>
            <w:tcW w:w="2254" w:type="dxa"/>
            <w:shd w:val="clear" w:color="auto" w:fill="F2F2F2" w:themeFill="background1" w:themeFillShade="F2"/>
          </w:tcPr>
          <w:p w14:paraId="4E991B58"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验证（</w:t>
            </w:r>
            <w:r>
              <w:rPr>
                <w:rFonts w:ascii="Times New Roman" w:hAnsi="Times New Roman" w:cs="Times New Roman" w:hint="eastAsia"/>
              </w:rPr>
              <w:t>Val</w:t>
            </w:r>
            <w:r>
              <w:rPr>
                <w:rFonts w:ascii="Times New Roman" w:hAnsi="Times New Roman" w:cs="Times New Roman" w:hint="eastAsia"/>
              </w:rPr>
              <w:t>）</w:t>
            </w:r>
          </w:p>
        </w:tc>
      </w:tr>
      <w:tr w:rsidR="002D3406" w14:paraId="370E98A4" w14:textId="77777777" w:rsidTr="00760DF8">
        <w:tc>
          <w:tcPr>
            <w:tcW w:w="4508" w:type="dxa"/>
            <w:gridSpan w:val="2"/>
          </w:tcPr>
          <w:p w14:paraId="48ACA205" w14:textId="77777777" w:rsidR="002D3406" w:rsidRDefault="002D3406" w:rsidP="00A37729">
            <w:pPr>
              <w:spacing w:line="360" w:lineRule="auto"/>
              <w:rPr>
                <w:rFonts w:ascii="Times New Roman" w:hAnsi="Times New Roman" w:cs="Times New Roman"/>
              </w:rPr>
            </w:pPr>
            <w:r>
              <w:rPr>
                <w:rFonts w:ascii="Times New Roman" w:hAnsi="Times New Roman" w:cs="Times New Roman" w:hint="eastAsia"/>
              </w:rPr>
              <w:t>3.1</w:t>
            </w:r>
            <w:r>
              <w:rPr>
                <w:rFonts w:ascii="Times New Roman" w:hAnsi="Times New Roman" w:cs="Times New Roman"/>
              </w:rPr>
              <w:t xml:space="preserve"> </w:t>
            </w:r>
            <w:r w:rsidR="00A37729">
              <w:rPr>
                <w:rFonts w:ascii="Times New Roman" w:hAnsi="Times New Roman" w:cs="Times New Roman" w:hint="eastAsia"/>
              </w:rPr>
              <w:t>临床结局是否</w:t>
            </w:r>
            <w:r>
              <w:rPr>
                <w:rFonts w:ascii="Times New Roman" w:hAnsi="Times New Roman" w:cs="Times New Roman" w:hint="eastAsia"/>
              </w:rPr>
              <w:t>被恰当地</w:t>
            </w:r>
            <w:r w:rsidR="00A37729">
              <w:rPr>
                <w:rFonts w:ascii="Times New Roman" w:hAnsi="Times New Roman" w:cs="Times New Roman" w:hint="eastAsia"/>
              </w:rPr>
              <w:t>判定</w:t>
            </w:r>
            <w:r>
              <w:rPr>
                <w:rFonts w:ascii="Times New Roman" w:hAnsi="Times New Roman" w:cs="Times New Roman" w:hint="eastAsia"/>
              </w:rPr>
              <w:t>？</w:t>
            </w:r>
          </w:p>
        </w:tc>
        <w:tc>
          <w:tcPr>
            <w:tcW w:w="2254" w:type="dxa"/>
          </w:tcPr>
          <w:p w14:paraId="66204FF1" w14:textId="77777777" w:rsidR="002D3406" w:rsidRDefault="002D3406" w:rsidP="00760DF8">
            <w:pPr>
              <w:spacing w:line="360" w:lineRule="auto"/>
              <w:rPr>
                <w:rFonts w:ascii="Times New Roman" w:hAnsi="Times New Roman" w:cs="Times New Roman"/>
              </w:rPr>
            </w:pPr>
          </w:p>
        </w:tc>
        <w:tc>
          <w:tcPr>
            <w:tcW w:w="2254" w:type="dxa"/>
          </w:tcPr>
          <w:p w14:paraId="2DBF0D7D" w14:textId="77777777" w:rsidR="002D3406" w:rsidRDefault="002D3406" w:rsidP="00760DF8">
            <w:pPr>
              <w:spacing w:line="360" w:lineRule="auto"/>
              <w:rPr>
                <w:rFonts w:ascii="Times New Roman" w:hAnsi="Times New Roman" w:cs="Times New Roman"/>
              </w:rPr>
            </w:pPr>
          </w:p>
        </w:tc>
      </w:tr>
      <w:tr w:rsidR="002D3406" w14:paraId="185C411C" w14:textId="77777777" w:rsidTr="00760DF8">
        <w:tc>
          <w:tcPr>
            <w:tcW w:w="4508" w:type="dxa"/>
            <w:gridSpan w:val="2"/>
          </w:tcPr>
          <w:p w14:paraId="51C34DDD" w14:textId="77777777" w:rsidR="002D3406" w:rsidRDefault="002D3406" w:rsidP="00760DF8">
            <w:pPr>
              <w:spacing w:line="360" w:lineRule="auto"/>
              <w:rPr>
                <w:rFonts w:ascii="Times New Roman" w:hAnsi="Times New Roman" w:cs="Times New Roman"/>
              </w:rPr>
            </w:pPr>
            <w:r>
              <w:rPr>
                <w:rFonts w:ascii="Times New Roman" w:hAnsi="Times New Roman" w:cs="Times New Roman" w:hint="eastAsia"/>
              </w:rPr>
              <w:t>3.2</w:t>
            </w:r>
            <w:r>
              <w:rPr>
                <w:rFonts w:ascii="Times New Roman" w:hAnsi="Times New Roman" w:cs="Times New Roman"/>
              </w:rPr>
              <w:t xml:space="preserve"> </w:t>
            </w:r>
            <w:r w:rsidR="00A37729">
              <w:rPr>
                <w:rFonts w:ascii="Times New Roman" w:hAnsi="Times New Roman" w:cs="Times New Roman" w:hint="eastAsia"/>
              </w:rPr>
              <w:t>是否使</w:t>
            </w:r>
            <w:r>
              <w:rPr>
                <w:rFonts w:ascii="Times New Roman" w:hAnsi="Times New Roman" w:cs="Times New Roman" w:hint="eastAsia"/>
              </w:rPr>
              <w:t>用</w:t>
            </w:r>
            <w:r w:rsidR="00A37729">
              <w:rPr>
                <w:rFonts w:ascii="Times New Roman" w:hAnsi="Times New Roman" w:cs="Times New Roman" w:hint="eastAsia"/>
              </w:rPr>
              <w:t>了</w:t>
            </w:r>
            <w:r>
              <w:rPr>
                <w:rFonts w:ascii="Times New Roman" w:hAnsi="Times New Roman" w:cs="Times New Roman" w:hint="eastAsia"/>
              </w:rPr>
              <w:t>预先设定的或标准的临床结局定义？</w:t>
            </w:r>
          </w:p>
        </w:tc>
        <w:tc>
          <w:tcPr>
            <w:tcW w:w="2254" w:type="dxa"/>
          </w:tcPr>
          <w:p w14:paraId="6B62F1B3" w14:textId="77777777" w:rsidR="002D3406" w:rsidRDefault="002D3406" w:rsidP="00760DF8">
            <w:pPr>
              <w:spacing w:line="360" w:lineRule="auto"/>
              <w:rPr>
                <w:rFonts w:ascii="Times New Roman" w:hAnsi="Times New Roman" w:cs="Times New Roman"/>
              </w:rPr>
            </w:pPr>
          </w:p>
        </w:tc>
        <w:tc>
          <w:tcPr>
            <w:tcW w:w="2254" w:type="dxa"/>
          </w:tcPr>
          <w:p w14:paraId="02F2C34E" w14:textId="77777777" w:rsidR="002D3406" w:rsidRDefault="002D3406" w:rsidP="00760DF8">
            <w:pPr>
              <w:spacing w:line="360" w:lineRule="auto"/>
              <w:rPr>
                <w:rFonts w:ascii="Times New Roman" w:hAnsi="Times New Roman" w:cs="Times New Roman"/>
              </w:rPr>
            </w:pPr>
          </w:p>
        </w:tc>
      </w:tr>
      <w:tr w:rsidR="002D3406" w14:paraId="5495AAD3" w14:textId="77777777" w:rsidTr="00760DF8">
        <w:tc>
          <w:tcPr>
            <w:tcW w:w="4508" w:type="dxa"/>
            <w:gridSpan w:val="2"/>
          </w:tcPr>
          <w:p w14:paraId="5557E9E2" w14:textId="77777777" w:rsidR="002D3406" w:rsidRDefault="002D3406" w:rsidP="002032A6">
            <w:pPr>
              <w:spacing w:line="360" w:lineRule="auto"/>
              <w:rPr>
                <w:rFonts w:ascii="Times New Roman" w:hAnsi="Times New Roman" w:cs="Times New Roman"/>
              </w:rPr>
            </w:pPr>
            <w:r>
              <w:rPr>
                <w:rFonts w:ascii="Times New Roman" w:hAnsi="Times New Roman" w:cs="Times New Roman" w:hint="eastAsia"/>
              </w:rPr>
              <w:t>3.3</w:t>
            </w:r>
            <w:r>
              <w:rPr>
                <w:rFonts w:ascii="Times New Roman" w:hAnsi="Times New Roman" w:cs="Times New Roman"/>
              </w:rPr>
              <w:t xml:space="preserve"> </w:t>
            </w:r>
            <w:r w:rsidR="002032A6">
              <w:rPr>
                <w:rFonts w:ascii="Times New Roman" w:hAnsi="Times New Roman" w:cs="Times New Roman" w:hint="eastAsia"/>
              </w:rPr>
              <w:t>预测因子是否从</w:t>
            </w:r>
            <w:r>
              <w:rPr>
                <w:rFonts w:ascii="Times New Roman" w:hAnsi="Times New Roman" w:cs="Times New Roman" w:hint="eastAsia"/>
              </w:rPr>
              <w:t>临床结局定义</w:t>
            </w:r>
            <w:r w:rsidR="002032A6">
              <w:rPr>
                <w:rFonts w:ascii="Times New Roman" w:hAnsi="Times New Roman" w:cs="Times New Roman" w:hint="eastAsia"/>
              </w:rPr>
              <w:t>中被</w:t>
            </w:r>
            <w:r>
              <w:rPr>
                <w:rFonts w:ascii="Times New Roman" w:hAnsi="Times New Roman" w:cs="Times New Roman" w:hint="eastAsia"/>
              </w:rPr>
              <w:t>排除掉？</w:t>
            </w:r>
          </w:p>
        </w:tc>
        <w:tc>
          <w:tcPr>
            <w:tcW w:w="2254" w:type="dxa"/>
          </w:tcPr>
          <w:p w14:paraId="680A4E5D" w14:textId="77777777" w:rsidR="002D3406" w:rsidRDefault="002D3406" w:rsidP="00760DF8">
            <w:pPr>
              <w:spacing w:line="360" w:lineRule="auto"/>
              <w:rPr>
                <w:rFonts w:ascii="Times New Roman" w:hAnsi="Times New Roman" w:cs="Times New Roman"/>
              </w:rPr>
            </w:pPr>
          </w:p>
        </w:tc>
        <w:tc>
          <w:tcPr>
            <w:tcW w:w="2254" w:type="dxa"/>
          </w:tcPr>
          <w:p w14:paraId="19219836" w14:textId="77777777" w:rsidR="002D3406" w:rsidRDefault="002D3406" w:rsidP="00760DF8">
            <w:pPr>
              <w:spacing w:line="360" w:lineRule="auto"/>
              <w:rPr>
                <w:rFonts w:ascii="Times New Roman" w:hAnsi="Times New Roman" w:cs="Times New Roman"/>
              </w:rPr>
            </w:pPr>
          </w:p>
        </w:tc>
      </w:tr>
      <w:tr w:rsidR="002D3406" w14:paraId="5CD13750" w14:textId="77777777" w:rsidTr="00760DF8">
        <w:tc>
          <w:tcPr>
            <w:tcW w:w="4508" w:type="dxa"/>
            <w:gridSpan w:val="2"/>
          </w:tcPr>
          <w:p w14:paraId="5B2FC890" w14:textId="77777777" w:rsidR="002032A6" w:rsidRDefault="002D3406" w:rsidP="002032A6">
            <w:pPr>
              <w:spacing w:line="360" w:lineRule="auto"/>
              <w:rPr>
                <w:rFonts w:ascii="Times New Roman" w:hAnsi="Times New Roman" w:cs="Times New Roman"/>
              </w:rPr>
            </w:pPr>
            <w:r>
              <w:rPr>
                <w:rFonts w:ascii="Times New Roman" w:hAnsi="Times New Roman" w:cs="Times New Roman" w:hint="eastAsia"/>
              </w:rPr>
              <w:t>3.4</w:t>
            </w:r>
            <w:r>
              <w:rPr>
                <w:rFonts w:ascii="Times New Roman" w:hAnsi="Times New Roman" w:cs="Times New Roman"/>
              </w:rPr>
              <w:t xml:space="preserve"> </w:t>
            </w:r>
            <w:r w:rsidR="002032A6">
              <w:rPr>
                <w:rFonts w:ascii="Times New Roman" w:hAnsi="Times New Roman" w:cs="Times New Roman" w:hint="eastAsia"/>
              </w:rPr>
              <w:t>对所有研究对象来说，临床结局是否均经相似的方法而被定义和判定？</w:t>
            </w:r>
          </w:p>
        </w:tc>
        <w:tc>
          <w:tcPr>
            <w:tcW w:w="2254" w:type="dxa"/>
          </w:tcPr>
          <w:p w14:paraId="296FEF7D" w14:textId="77777777" w:rsidR="002D3406" w:rsidRDefault="002D3406" w:rsidP="00760DF8">
            <w:pPr>
              <w:spacing w:line="360" w:lineRule="auto"/>
              <w:rPr>
                <w:rFonts w:ascii="Times New Roman" w:hAnsi="Times New Roman" w:cs="Times New Roman"/>
              </w:rPr>
            </w:pPr>
          </w:p>
        </w:tc>
        <w:tc>
          <w:tcPr>
            <w:tcW w:w="2254" w:type="dxa"/>
          </w:tcPr>
          <w:p w14:paraId="7194DBDC" w14:textId="77777777" w:rsidR="002D3406" w:rsidRDefault="002D3406" w:rsidP="00760DF8">
            <w:pPr>
              <w:spacing w:line="360" w:lineRule="auto"/>
              <w:rPr>
                <w:rFonts w:ascii="Times New Roman" w:hAnsi="Times New Roman" w:cs="Times New Roman"/>
              </w:rPr>
            </w:pPr>
          </w:p>
        </w:tc>
      </w:tr>
      <w:tr w:rsidR="002D3406" w14:paraId="7C9F84ED" w14:textId="77777777" w:rsidTr="00760DF8">
        <w:tc>
          <w:tcPr>
            <w:tcW w:w="4508" w:type="dxa"/>
            <w:gridSpan w:val="2"/>
          </w:tcPr>
          <w:p w14:paraId="03E79B48" w14:textId="77777777" w:rsidR="002D3406" w:rsidRDefault="002D3406" w:rsidP="002032A6">
            <w:pPr>
              <w:spacing w:line="360" w:lineRule="auto"/>
              <w:rPr>
                <w:rFonts w:ascii="Times New Roman" w:hAnsi="Times New Roman" w:cs="Times New Roman"/>
              </w:rPr>
            </w:pPr>
            <w:r>
              <w:rPr>
                <w:rFonts w:ascii="Times New Roman" w:hAnsi="Times New Roman" w:cs="Times New Roman" w:hint="eastAsia"/>
              </w:rPr>
              <w:t>3.5</w:t>
            </w:r>
            <w:r>
              <w:rPr>
                <w:rFonts w:ascii="Times New Roman" w:hAnsi="Times New Roman" w:cs="Times New Roman"/>
              </w:rPr>
              <w:t xml:space="preserve"> </w:t>
            </w:r>
            <w:r>
              <w:rPr>
                <w:rFonts w:ascii="Times New Roman" w:hAnsi="Times New Roman" w:cs="Times New Roman" w:hint="eastAsia"/>
              </w:rPr>
              <w:t>结局指标是否</w:t>
            </w:r>
            <w:r w:rsidR="002032A6">
              <w:rPr>
                <w:rFonts w:ascii="Times New Roman" w:hAnsi="Times New Roman" w:cs="Times New Roman" w:hint="eastAsia"/>
              </w:rPr>
              <w:t>是</w:t>
            </w:r>
            <w:r>
              <w:rPr>
                <w:rFonts w:ascii="Times New Roman" w:hAnsi="Times New Roman" w:cs="Times New Roman" w:hint="eastAsia"/>
              </w:rPr>
              <w:t>在不知</w:t>
            </w:r>
            <w:r w:rsidR="002032A6">
              <w:rPr>
                <w:rFonts w:ascii="Times New Roman" w:hAnsi="Times New Roman" w:cs="Times New Roman" w:hint="eastAsia"/>
              </w:rPr>
              <w:t>晓</w:t>
            </w:r>
            <w:r>
              <w:rPr>
                <w:rFonts w:ascii="Times New Roman" w:hAnsi="Times New Roman" w:cs="Times New Roman" w:hint="eastAsia"/>
              </w:rPr>
              <w:t>预测因子信息的情况下</w:t>
            </w:r>
            <w:r w:rsidR="002032A6">
              <w:rPr>
                <w:rFonts w:ascii="Times New Roman" w:hAnsi="Times New Roman" w:cs="Times New Roman" w:hint="eastAsia"/>
              </w:rPr>
              <w:t>而被判定</w:t>
            </w:r>
            <w:r>
              <w:rPr>
                <w:rFonts w:ascii="Times New Roman" w:hAnsi="Times New Roman" w:cs="Times New Roman" w:hint="eastAsia"/>
              </w:rPr>
              <w:t>？</w:t>
            </w:r>
          </w:p>
        </w:tc>
        <w:tc>
          <w:tcPr>
            <w:tcW w:w="2254" w:type="dxa"/>
          </w:tcPr>
          <w:p w14:paraId="769D0D3C" w14:textId="77777777" w:rsidR="002D3406" w:rsidRDefault="002D3406" w:rsidP="00760DF8">
            <w:pPr>
              <w:spacing w:line="360" w:lineRule="auto"/>
              <w:rPr>
                <w:rFonts w:ascii="Times New Roman" w:hAnsi="Times New Roman" w:cs="Times New Roman"/>
              </w:rPr>
            </w:pPr>
          </w:p>
        </w:tc>
        <w:tc>
          <w:tcPr>
            <w:tcW w:w="2254" w:type="dxa"/>
          </w:tcPr>
          <w:p w14:paraId="54CD245A" w14:textId="77777777" w:rsidR="002D3406" w:rsidRDefault="002D3406" w:rsidP="00760DF8">
            <w:pPr>
              <w:spacing w:line="360" w:lineRule="auto"/>
              <w:rPr>
                <w:rFonts w:ascii="Times New Roman" w:hAnsi="Times New Roman" w:cs="Times New Roman"/>
              </w:rPr>
            </w:pPr>
          </w:p>
        </w:tc>
      </w:tr>
      <w:tr w:rsidR="002D3406" w14:paraId="46762573" w14:textId="77777777" w:rsidTr="00760DF8">
        <w:tc>
          <w:tcPr>
            <w:tcW w:w="4508" w:type="dxa"/>
            <w:gridSpan w:val="2"/>
          </w:tcPr>
          <w:p w14:paraId="7A9786E0" w14:textId="77777777" w:rsidR="002D3406" w:rsidRDefault="002D3406" w:rsidP="002032A6">
            <w:pPr>
              <w:spacing w:line="360" w:lineRule="auto"/>
              <w:rPr>
                <w:rFonts w:ascii="Times New Roman" w:hAnsi="Times New Roman" w:cs="Times New Roman"/>
              </w:rPr>
            </w:pPr>
            <w:r>
              <w:rPr>
                <w:rFonts w:ascii="Times New Roman" w:hAnsi="Times New Roman" w:cs="Times New Roman" w:hint="eastAsia"/>
              </w:rPr>
              <w:t>3.6</w:t>
            </w:r>
            <w:r>
              <w:rPr>
                <w:rFonts w:ascii="Times New Roman" w:hAnsi="Times New Roman" w:cs="Times New Roman"/>
              </w:rPr>
              <w:t xml:space="preserve"> </w:t>
            </w:r>
            <w:r>
              <w:rPr>
                <w:rFonts w:ascii="Times New Roman" w:hAnsi="Times New Roman" w:cs="Times New Roman" w:hint="eastAsia"/>
              </w:rPr>
              <w:t>预测因子</w:t>
            </w:r>
            <w:r w:rsidR="002032A6">
              <w:rPr>
                <w:rFonts w:ascii="Times New Roman" w:hAnsi="Times New Roman" w:cs="Times New Roman" w:hint="eastAsia"/>
              </w:rPr>
              <w:t>评</w:t>
            </w:r>
            <w:r>
              <w:rPr>
                <w:rFonts w:ascii="Times New Roman" w:hAnsi="Times New Roman" w:cs="Times New Roman" w:hint="eastAsia"/>
              </w:rPr>
              <w:t>测和临床结局</w:t>
            </w:r>
            <w:r w:rsidR="002032A6">
              <w:rPr>
                <w:rFonts w:ascii="Times New Roman" w:hAnsi="Times New Roman" w:cs="Times New Roman" w:hint="eastAsia"/>
              </w:rPr>
              <w:t>判</w:t>
            </w:r>
            <w:r>
              <w:rPr>
                <w:rFonts w:ascii="Times New Roman" w:hAnsi="Times New Roman" w:cs="Times New Roman" w:hint="eastAsia"/>
              </w:rPr>
              <w:t>定之间的时间间隔是否恰当？</w:t>
            </w:r>
          </w:p>
        </w:tc>
        <w:tc>
          <w:tcPr>
            <w:tcW w:w="2254" w:type="dxa"/>
          </w:tcPr>
          <w:p w14:paraId="1231BE67" w14:textId="77777777" w:rsidR="002D3406" w:rsidRDefault="002D3406" w:rsidP="00760DF8">
            <w:pPr>
              <w:spacing w:line="360" w:lineRule="auto"/>
              <w:rPr>
                <w:rFonts w:ascii="Times New Roman" w:hAnsi="Times New Roman" w:cs="Times New Roman"/>
              </w:rPr>
            </w:pPr>
          </w:p>
        </w:tc>
        <w:tc>
          <w:tcPr>
            <w:tcW w:w="2254" w:type="dxa"/>
          </w:tcPr>
          <w:p w14:paraId="36FEB5B0" w14:textId="77777777" w:rsidR="002D3406" w:rsidRDefault="002D3406" w:rsidP="00760DF8">
            <w:pPr>
              <w:spacing w:line="360" w:lineRule="auto"/>
              <w:rPr>
                <w:rFonts w:ascii="Times New Roman" w:hAnsi="Times New Roman" w:cs="Times New Roman"/>
              </w:rPr>
            </w:pPr>
          </w:p>
        </w:tc>
      </w:tr>
      <w:tr w:rsidR="001D3D48" w14:paraId="7D6C8850" w14:textId="77777777" w:rsidTr="00760DF8">
        <w:tc>
          <w:tcPr>
            <w:tcW w:w="2254" w:type="dxa"/>
          </w:tcPr>
          <w:p w14:paraId="0CA176E9" w14:textId="77777777" w:rsidR="001D3D48" w:rsidRPr="002D3406" w:rsidRDefault="001D3D48" w:rsidP="00265087">
            <w:pPr>
              <w:spacing w:line="360" w:lineRule="auto"/>
              <w:rPr>
                <w:rFonts w:ascii="Times New Roman" w:hAnsi="Times New Roman" w:cs="Times New Roman"/>
                <w:b/>
              </w:rPr>
            </w:pPr>
            <w:r w:rsidRPr="002D3406">
              <w:rPr>
                <w:rFonts w:ascii="Times New Roman" w:hAnsi="Times New Roman" w:cs="Times New Roman" w:hint="eastAsia"/>
                <w:b/>
              </w:rPr>
              <w:t>由</w:t>
            </w:r>
            <w:r w:rsidR="00265087" w:rsidRPr="002D3406">
              <w:rPr>
                <w:rFonts w:ascii="Times New Roman" w:hAnsi="Times New Roman" w:cs="Times New Roman" w:hint="eastAsia"/>
                <w:b/>
              </w:rPr>
              <w:t>临床结局或其确定</w:t>
            </w:r>
            <w:r w:rsidRPr="002D3406">
              <w:rPr>
                <w:rFonts w:ascii="Times New Roman" w:hAnsi="Times New Roman" w:cs="Times New Roman" w:hint="eastAsia"/>
                <w:b/>
              </w:rPr>
              <w:t>所致的偏倚风险</w:t>
            </w:r>
          </w:p>
        </w:tc>
        <w:tc>
          <w:tcPr>
            <w:tcW w:w="2254" w:type="dxa"/>
          </w:tcPr>
          <w:p w14:paraId="59B81BD8" w14:textId="77777777" w:rsidR="001D3D48" w:rsidRDefault="001D3D48" w:rsidP="00760DF8">
            <w:pPr>
              <w:spacing w:line="360" w:lineRule="auto"/>
              <w:rPr>
                <w:rFonts w:ascii="Times New Roman" w:hAnsi="Times New Roman" w:cs="Times New Roman"/>
              </w:rPr>
            </w:pPr>
            <w:r w:rsidRPr="002D3406">
              <w:rPr>
                <w:rFonts w:ascii="Times New Roman" w:hAnsi="Times New Roman" w:cs="Times New Roman" w:hint="eastAsia"/>
                <w:b/>
              </w:rPr>
              <w:t>风险</w:t>
            </w:r>
            <w:r>
              <w:rPr>
                <w:rFonts w:ascii="Times New Roman" w:hAnsi="Times New Roman" w:cs="Times New Roman" w:hint="eastAsia"/>
              </w:rPr>
              <w:t>：</w:t>
            </w:r>
          </w:p>
          <w:p w14:paraId="2CF0808E" w14:textId="77777777" w:rsidR="001D3D48" w:rsidRDefault="001D3D48" w:rsidP="00760DF8">
            <w:pPr>
              <w:spacing w:line="360" w:lineRule="auto"/>
              <w:rPr>
                <w:rFonts w:ascii="Times New Roman" w:hAnsi="Times New Roman" w:cs="Times New Roman"/>
              </w:rPr>
            </w:pPr>
            <w:r>
              <w:rPr>
                <w:rFonts w:ascii="Times New Roman" w:hAnsi="Times New Roman" w:cs="Times New Roman" w:hint="eastAsia"/>
              </w:rPr>
              <w:t>（</w:t>
            </w:r>
            <w:r w:rsidRPr="002D3406">
              <w:rPr>
                <w:rFonts w:ascii="Times New Roman" w:hAnsi="Times New Roman" w:cs="Times New Roman" w:hint="eastAsia"/>
                <w:i/>
              </w:rPr>
              <w:t>低</w:t>
            </w:r>
            <w:r w:rsidRPr="002D3406">
              <w:rPr>
                <w:rFonts w:ascii="Times New Roman" w:hAnsi="Times New Roman" w:cs="Times New Roman" w:hint="eastAsia"/>
                <w:i/>
              </w:rPr>
              <w:t>/</w:t>
            </w:r>
            <w:r w:rsidRPr="002D3406">
              <w:rPr>
                <w:rFonts w:ascii="Times New Roman" w:hAnsi="Times New Roman" w:cs="Times New Roman" w:hint="eastAsia"/>
                <w:i/>
              </w:rPr>
              <w:t>高</w:t>
            </w:r>
            <w:r w:rsidRPr="002D3406">
              <w:rPr>
                <w:rFonts w:ascii="Times New Roman" w:hAnsi="Times New Roman" w:cs="Times New Roman" w:hint="eastAsia"/>
                <w:i/>
              </w:rPr>
              <w:t>/</w:t>
            </w:r>
            <w:r w:rsidRPr="002D3406">
              <w:rPr>
                <w:rFonts w:ascii="Times New Roman" w:hAnsi="Times New Roman" w:cs="Times New Roman" w:hint="eastAsia"/>
                <w:i/>
              </w:rPr>
              <w:t>不清楚</w:t>
            </w:r>
            <w:r>
              <w:rPr>
                <w:rFonts w:ascii="Times New Roman" w:hAnsi="Times New Roman" w:cs="Times New Roman" w:hint="eastAsia"/>
              </w:rPr>
              <w:t>）</w:t>
            </w:r>
          </w:p>
        </w:tc>
        <w:tc>
          <w:tcPr>
            <w:tcW w:w="2254" w:type="dxa"/>
          </w:tcPr>
          <w:p w14:paraId="30D7AA69" w14:textId="77777777" w:rsidR="001D3D48" w:rsidRDefault="001D3D48" w:rsidP="00760DF8">
            <w:pPr>
              <w:spacing w:line="360" w:lineRule="auto"/>
              <w:rPr>
                <w:rFonts w:ascii="Times New Roman" w:hAnsi="Times New Roman" w:cs="Times New Roman"/>
              </w:rPr>
            </w:pPr>
          </w:p>
        </w:tc>
        <w:tc>
          <w:tcPr>
            <w:tcW w:w="2254" w:type="dxa"/>
          </w:tcPr>
          <w:p w14:paraId="7196D064" w14:textId="77777777" w:rsidR="001D3D48" w:rsidRDefault="001D3D48" w:rsidP="00760DF8">
            <w:pPr>
              <w:spacing w:line="360" w:lineRule="auto"/>
              <w:rPr>
                <w:rFonts w:ascii="Times New Roman" w:hAnsi="Times New Roman" w:cs="Times New Roman"/>
              </w:rPr>
            </w:pPr>
          </w:p>
        </w:tc>
      </w:tr>
      <w:tr w:rsidR="002D3406" w14:paraId="115C32B1" w14:textId="77777777" w:rsidTr="00760DF8">
        <w:tc>
          <w:tcPr>
            <w:tcW w:w="9016" w:type="dxa"/>
            <w:gridSpan w:val="4"/>
          </w:tcPr>
          <w:p w14:paraId="23D340F1" w14:textId="77777777" w:rsidR="002D3406" w:rsidRDefault="002D3406" w:rsidP="00760DF8">
            <w:pPr>
              <w:spacing w:line="360" w:lineRule="auto"/>
              <w:rPr>
                <w:rFonts w:ascii="Times New Roman" w:hAnsi="Times New Roman" w:cs="Times New Roman"/>
              </w:rPr>
            </w:pPr>
            <w:r w:rsidRPr="002D3406">
              <w:rPr>
                <w:rFonts w:ascii="Times New Roman" w:hAnsi="Times New Roman" w:cs="Times New Roman" w:hint="eastAsia"/>
                <w:i/>
              </w:rPr>
              <w:t>偏倚评判的科学依据</w:t>
            </w:r>
            <w:r>
              <w:rPr>
                <w:rFonts w:ascii="Times New Roman" w:hAnsi="Times New Roman" w:cs="Times New Roman" w:hint="eastAsia"/>
              </w:rPr>
              <w:t>：</w:t>
            </w:r>
          </w:p>
          <w:p w14:paraId="34FF1C98" w14:textId="77777777" w:rsidR="002D3406" w:rsidRDefault="002D3406" w:rsidP="00760DF8">
            <w:pPr>
              <w:spacing w:line="360" w:lineRule="auto"/>
              <w:rPr>
                <w:rFonts w:ascii="Times New Roman" w:hAnsi="Times New Roman" w:cs="Times New Roman"/>
              </w:rPr>
            </w:pPr>
          </w:p>
        </w:tc>
      </w:tr>
      <w:tr w:rsidR="002D3406" w:rsidRPr="002D3406" w14:paraId="1A370361" w14:textId="77777777" w:rsidTr="00760DF8">
        <w:tc>
          <w:tcPr>
            <w:tcW w:w="9016" w:type="dxa"/>
            <w:gridSpan w:val="4"/>
          </w:tcPr>
          <w:p w14:paraId="5B46E6C8" w14:textId="77777777" w:rsidR="002D3406" w:rsidRPr="002D3406" w:rsidRDefault="002D3406" w:rsidP="00760DF8">
            <w:pPr>
              <w:spacing w:line="360" w:lineRule="auto"/>
              <w:rPr>
                <w:rFonts w:ascii="Times New Roman" w:hAnsi="Times New Roman" w:cs="Times New Roman"/>
                <w:b/>
              </w:rPr>
            </w:pPr>
            <w:r w:rsidRPr="002D3406">
              <w:rPr>
                <w:rFonts w:ascii="Times New Roman" w:hAnsi="Times New Roman" w:cs="Times New Roman" w:hint="eastAsia"/>
                <w:b/>
              </w:rPr>
              <w:t>B</w:t>
            </w:r>
            <w:r w:rsidRPr="002D3406">
              <w:rPr>
                <w:rFonts w:ascii="Times New Roman" w:hAnsi="Times New Roman" w:cs="Times New Roman" w:hint="eastAsia"/>
                <w:b/>
              </w:rPr>
              <w:t>．适用性</w:t>
            </w:r>
          </w:p>
        </w:tc>
      </w:tr>
      <w:tr w:rsidR="002D3406" w14:paraId="69E18609" w14:textId="77777777" w:rsidTr="00760DF8">
        <w:tc>
          <w:tcPr>
            <w:tcW w:w="9016" w:type="dxa"/>
            <w:gridSpan w:val="4"/>
          </w:tcPr>
          <w:p w14:paraId="1D6A4BBF" w14:textId="77777777" w:rsidR="002D3406" w:rsidRDefault="004934ED" w:rsidP="00265087">
            <w:pPr>
              <w:spacing w:line="360" w:lineRule="auto"/>
              <w:rPr>
                <w:rFonts w:ascii="Times New Roman" w:hAnsi="Times New Roman" w:cs="Times New Roman"/>
              </w:rPr>
            </w:pPr>
            <w:r>
              <w:rPr>
                <w:rFonts w:ascii="Times New Roman" w:hAnsi="Times New Roman" w:cs="Times New Roman" w:hint="eastAsia"/>
                <w:i/>
              </w:rPr>
              <w:t>临床结局在哪个时间点上被判</w:t>
            </w:r>
            <w:r w:rsidR="002D3406" w:rsidRPr="002D3406">
              <w:rPr>
                <w:rFonts w:ascii="Times New Roman" w:hAnsi="Times New Roman" w:cs="Times New Roman" w:hint="eastAsia"/>
                <w:i/>
              </w:rPr>
              <w:t>定</w:t>
            </w:r>
            <w:r w:rsidR="002D3406">
              <w:rPr>
                <w:rFonts w:ascii="Times New Roman" w:hAnsi="Times New Roman" w:cs="Times New Roman" w:hint="eastAsia"/>
              </w:rPr>
              <w:t>：</w:t>
            </w:r>
          </w:p>
          <w:p w14:paraId="6D072C0D" w14:textId="77777777" w:rsidR="002D3406" w:rsidRDefault="002D3406" w:rsidP="00265087">
            <w:pPr>
              <w:spacing w:line="360" w:lineRule="auto"/>
              <w:rPr>
                <w:rFonts w:ascii="Times New Roman" w:hAnsi="Times New Roman" w:cs="Times New Roman"/>
              </w:rPr>
            </w:pPr>
          </w:p>
          <w:p w14:paraId="55BC7D2A" w14:textId="73A306E4" w:rsidR="002D3406" w:rsidRDefault="002D3406" w:rsidP="00265087">
            <w:pPr>
              <w:spacing w:line="360" w:lineRule="auto"/>
              <w:rPr>
                <w:rFonts w:ascii="Times New Roman" w:hAnsi="Times New Roman" w:cs="Times New Roman"/>
              </w:rPr>
            </w:pPr>
            <w:r w:rsidRPr="002D3406">
              <w:rPr>
                <w:rFonts w:ascii="Times New Roman" w:hAnsi="Times New Roman" w:cs="Times New Roman" w:hint="eastAsia"/>
                <w:i/>
              </w:rPr>
              <w:t>如果</w:t>
            </w:r>
            <w:r w:rsidR="007817CA">
              <w:rPr>
                <w:rFonts w:ascii="Times New Roman" w:hAnsi="Times New Roman" w:cs="Times New Roman" w:hint="eastAsia"/>
                <w:i/>
              </w:rPr>
              <w:t>使</w:t>
            </w:r>
            <w:r w:rsidRPr="002D3406">
              <w:rPr>
                <w:rFonts w:ascii="Times New Roman" w:hAnsi="Times New Roman" w:cs="Times New Roman" w:hint="eastAsia"/>
                <w:i/>
              </w:rPr>
              <w:t>用一个复合型临床结局的话，请描述其所包含的每单个临床结局的相对频率或分布</w:t>
            </w:r>
            <w:r>
              <w:rPr>
                <w:rFonts w:ascii="Times New Roman" w:hAnsi="Times New Roman" w:cs="Times New Roman" w:hint="eastAsia"/>
              </w:rPr>
              <w:t>：</w:t>
            </w:r>
          </w:p>
          <w:p w14:paraId="48A21919" w14:textId="77777777" w:rsidR="002D3406" w:rsidRDefault="002D3406" w:rsidP="00760DF8">
            <w:pPr>
              <w:spacing w:line="360" w:lineRule="auto"/>
              <w:rPr>
                <w:rFonts w:ascii="Times New Roman" w:hAnsi="Times New Roman" w:cs="Times New Roman"/>
              </w:rPr>
            </w:pPr>
          </w:p>
        </w:tc>
      </w:tr>
      <w:tr w:rsidR="001D3D48" w14:paraId="0DCC056C" w14:textId="77777777" w:rsidTr="00760DF8">
        <w:tc>
          <w:tcPr>
            <w:tcW w:w="2254" w:type="dxa"/>
          </w:tcPr>
          <w:p w14:paraId="1CA62B88" w14:textId="77777777" w:rsidR="001D3D48" w:rsidRPr="002D3406" w:rsidRDefault="00265087" w:rsidP="00EB0DD4">
            <w:pPr>
              <w:spacing w:line="360" w:lineRule="auto"/>
              <w:rPr>
                <w:rFonts w:ascii="Times New Roman" w:hAnsi="Times New Roman" w:cs="Times New Roman"/>
                <w:b/>
              </w:rPr>
            </w:pPr>
            <w:r w:rsidRPr="002D3406">
              <w:rPr>
                <w:rFonts w:ascii="Times New Roman" w:hAnsi="Times New Roman" w:cs="Times New Roman" w:hint="eastAsia"/>
                <w:b/>
              </w:rPr>
              <w:lastRenderedPageBreak/>
              <w:t>临床结局、其定义、测量时机或确定方法</w:t>
            </w:r>
            <w:r w:rsidR="001D3D48" w:rsidRPr="002D3406">
              <w:rPr>
                <w:rFonts w:ascii="Times New Roman" w:hAnsi="Times New Roman" w:cs="Times New Roman" w:hint="eastAsia"/>
                <w:b/>
              </w:rPr>
              <w:t>与系统评价研究</w:t>
            </w:r>
            <w:r w:rsidR="00EB0DD4" w:rsidRPr="002D3406">
              <w:rPr>
                <w:rFonts w:ascii="Times New Roman" w:hAnsi="Times New Roman" w:cs="Times New Roman" w:hint="eastAsia"/>
                <w:b/>
              </w:rPr>
              <w:t>问题</w:t>
            </w:r>
            <w:r w:rsidR="00902486">
              <w:rPr>
                <w:rFonts w:ascii="Times New Roman" w:hAnsi="Times New Roman" w:cs="Times New Roman" w:hint="eastAsia"/>
                <w:b/>
              </w:rPr>
              <w:t>不匹配而</w:t>
            </w:r>
            <w:r w:rsidR="001D3D48" w:rsidRPr="002D3406">
              <w:rPr>
                <w:rFonts w:ascii="Times New Roman" w:hAnsi="Times New Roman" w:cs="Times New Roman" w:hint="eastAsia"/>
                <w:b/>
              </w:rPr>
              <w:t>导致的关切</w:t>
            </w:r>
          </w:p>
        </w:tc>
        <w:tc>
          <w:tcPr>
            <w:tcW w:w="2254" w:type="dxa"/>
          </w:tcPr>
          <w:p w14:paraId="22B3C4F5" w14:textId="77777777" w:rsidR="001D3D48" w:rsidRDefault="001D3D48" w:rsidP="00760DF8">
            <w:pPr>
              <w:spacing w:line="360" w:lineRule="auto"/>
              <w:rPr>
                <w:rFonts w:ascii="Times New Roman" w:hAnsi="Times New Roman" w:cs="Times New Roman"/>
              </w:rPr>
            </w:pPr>
            <w:r w:rsidRPr="002D3406">
              <w:rPr>
                <w:rFonts w:ascii="Times New Roman" w:hAnsi="Times New Roman" w:cs="Times New Roman" w:hint="eastAsia"/>
                <w:b/>
              </w:rPr>
              <w:t>关切</w:t>
            </w:r>
            <w:r>
              <w:rPr>
                <w:rFonts w:ascii="Times New Roman" w:hAnsi="Times New Roman" w:cs="Times New Roman" w:hint="eastAsia"/>
              </w:rPr>
              <w:t>：</w:t>
            </w:r>
          </w:p>
          <w:p w14:paraId="083EFE82" w14:textId="77777777" w:rsidR="001D3D48" w:rsidRDefault="001D3D48" w:rsidP="00760DF8">
            <w:pPr>
              <w:spacing w:line="360" w:lineRule="auto"/>
              <w:rPr>
                <w:rFonts w:ascii="Times New Roman" w:hAnsi="Times New Roman" w:cs="Times New Roman"/>
              </w:rPr>
            </w:pPr>
            <w:r>
              <w:rPr>
                <w:rFonts w:ascii="Times New Roman" w:hAnsi="Times New Roman" w:cs="Times New Roman" w:hint="eastAsia"/>
              </w:rPr>
              <w:t>（</w:t>
            </w:r>
            <w:r w:rsidRPr="002D3406">
              <w:rPr>
                <w:rFonts w:ascii="Times New Roman" w:hAnsi="Times New Roman" w:cs="Times New Roman" w:hint="eastAsia"/>
                <w:i/>
              </w:rPr>
              <w:t>低</w:t>
            </w:r>
            <w:r w:rsidRPr="002D3406">
              <w:rPr>
                <w:rFonts w:ascii="Times New Roman" w:hAnsi="Times New Roman" w:cs="Times New Roman" w:hint="eastAsia"/>
                <w:i/>
              </w:rPr>
              <w:t>/</w:t>
            </w:r>
            <w:r w:rsidRPr="002D3406">
              <w:rPr>
                <w:rFonts w:ascii="Times New Roman" w:hAnsi="Times New Roman" w:cs="Times New Roman" w:hint="eastAsia"/>
                <w:i/>
              </w:rPr>
              <w:t>高</w:t>
            </w:r>
            <w:r w:rsidRPr="002D3406">
              <w:rPr>
                <w:rFonts w:ascii="Times New Roman" w:hAnsi="Times New Roman" w:cs="Times New Roman" w:hint="eastAsia"/>
                <w:i/>
              </w:rPr>
              <w:t>/</w:t>
            </w:r>
            <w:r w:rsidRPr="002D3406">
              <w:rPr>
                <w:rFonts w:ascii="Times New Roman" w:hAnsi="Times New Roman" w:cs="Times New Roman" w:hint="eastAsia"/>
                <w:i/>
              </w:rPr>
              <w:t>不清楚</w:t>
            </w:r>
            <w:r>
              <w:rPr>
                <w:rFonts w:ascii="Times New Roman" w:hAnsi="Times New Roman" w:cs="Times New Roman" w:hint="eastAsia"/>
              </w:rPr>
              <w:t>）</w:t>
            </w:r>
          </w:p>
        </w:tc>
        <w:tc>
          <w:tcPr>
            <w:tcW w:w="2254" w:type="dxa"/>
          </w:tcPr>
          <w:p w14:paraId="6BD18F9B" w14:textId="77777777" w:rsidR="001D3D48" w:rsidRDefault="001D3D48" w:rsidP="00760DF8">
            <w:pPr>
              <w:spacing w:line="360" w:lineRule="auto"/>
              <w:rPr>
                <w:rFonts w:ascii="Times New Roman" w:hAnsi="Times New Roman" w:cs="Times New Roman"/>
              </w:rPr>
            </w:pPr>
          </w:p>
        </w:tc>
        <w:tc>
          <w:tcPr>
            <w:tcW w:w="2254" w:type="dxa"/>
          </w:tcPr>
          <w:p w14:paraId="238601FE" w14:textId="77777777" w:rsidR="001D3D48" w:rsidRDefault="001D3D48" w:rsidP="00760DF8">
            <w:pPr>
              <w:spacing w:line="360" w:lineRule="auto"/>
              <w:rPr>
                <w:rFonts w:ascii="Times New Roman" w:hAnsi="Times New Roman" w:cs="Times New Roman"/>
              </w:rPr>
            </w:pPr>
          </w:p>
        </w:tc>
      </w:tr>
      <w:tr w:rsidR="002D3406" w14:paraId="15C8C4D9" w14:textId="77777777" w:rsidTr="00760DF8">
        <w:tc>
          <w:tcPr>
            <w:tcW w:w="9016" w:type="dxa"/>
            <w:gridSpan w:val="4"/>
          </w:tcPr>
          <w:p w14:paraId="46523D8E" w14:textId="77777777" w:rsidR="002D3406" w:rsidRDefault="002D3406" w:rsidP="00760DF8">
            <w:pPr>
              <w:spacing w:line="360" w:lineRule="auto"/>
              <w:rPr>
                <w:rFonts w:ascii="Times New Roman" w:hAnsi="Times New Roman" w:cs="Times New Roman"/>
              </w:rPr>
            </w:pPr>
            <w:r w:rsidRPr="002D3406">
              <w:rPr>
                <w:rFonts w:ascii="Times New Roman" w:hAnsi="Times New Roman" w:cs="Times New Roman" w:hint="eastAsia"/>
                <w:i/>
              </w:rPr>
              <w:t>适用性评判的科学依据</w:t>
            </w:r>
            <w:r>
              <w:rPr>
                <w:rFonts w:ascii="Times New Roman" w:hAnsi="Times New Roman" w:cs="Times New Roman" w:hint="eastAsia"/>
              </w:rPr>
              <w:t>：</w:t>
            </w:r>
          </w:p>
          <w:p w14:paraId="0F3CABC7" w14:textId="77777777" w:rsidR="002D3406" w:rsidRDefault="002D3406" w:rsidP="00760DF8">
            <w:pPr>
              <w:spacing w:line="360" w:lineRule="auto"/>
              <w:rPr>
                <w:rFonts w:ascii="Times New Roman" w:hAnsi="Times New Roman" w:cs="Times New Roman"/>
              </w:rPr>
            </w:pPr>
          </w:p>
        </w:tc>
      </w:tr>
    </w:tbl>
    <w:p w14:paraId="5B08B5D1" w14:textId="77777777" w:rsidR="006F5D24" w:rsidRDefault="006F5D24" w:rsidP="00796878">
      <w:pPr>
        <w:spacing w:line="360" w:lineRule="auto"/>
        <w:rPr>
          <w:rFonts w:ascii="Times New Roman" w:hAnsi="Times New Roman" w:cs="Times New Roman"/>
        </w:rPr>
      </w:pPr>
    </w:p>
    <w:p w14:paraId="16DEB4AB" w14:textId="77777777" w:rsidR="006648E2" w:rsidRDefault="006648E2" w:rsidP="0079687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547"/>
        <w:gridCol w:w="1961"/>
        <w:gridCol w:w="2254"/>
        <w:gridCol w:w="2254"/>
      </w:tblGrid>
      <w:tr w:rsidR="00B57B8D" w:rsidRPr="00743030" w14:paraId="44D1E622" w14:textId="77777777" w:rsidTr="1177B03F">
        <w:tc>
          <w:tcPr>
            <w:tcW w:w="9016" w:type="dxa"/>
            <w:gridSpan w:val="4"/>
            <w:shd w:val="clear" w:color="auto" w:fill="BFBFBF" w:themeFill="background1" w:themeFillShade="BF"/>
          </w:tcPr>
          <w:p w14:paraId="53F46983" w14:textId="77777777" w:rsidR="00B57B8D" w:rsidRPr="00743030" w:rsidRDefault="00B57B8D" w:rsidP="00760DF8">
            <w:pPr>
              <w:spacing w:line="360" w:lineRule="auto"/>
              <w:rPr>
                <w:rFonts w:ascii="Times New Roman" w:hAnsi="Times New Roman" w:cs="Times New Roman"/>
                <w:b/>
              </w:rPr>
            </w:pPr>
            <w:r w:rsidRPr="00743030">
              <w:rPr>
                <w:rFonts w:ascii="Times New Roman" w:hAnsi="Times New Roman" w:cs="Times New Roman" w:hint="eastAsia"/>
                <w:b/>
              </w:rPr>
              <w:t>领域</w:t>
            </w:r>
            <w:r w:rsidRPr="00743030">
              <w:rPr>
                <w:rFonts w:ascii="Times New Roman" w:hAnsi="Times New Roman" w:cs="Times New Roman" w:hint="eastAsia"/>
                <w:b/>
              </w:rPr>
              <w:t>4</w:t>
            </w:r>
            <w:r w:rsidRPr="00743030">
              <w:rPr>
                <w:rFonts w:ascii="Times New Roman" w:hAnsi="Times New Roman" w:cs="Times New Roman" w:hint="eastAsia"/>
                <w:b/>
              </w:rPr>
              <w:t>：数据分析</w:t>
            </w:r>
          </w:p>
        </w:tc>
      </w:tr>
      <w:tr w:rsidR="00B57B8D" w:rsidRPr="00743030" w14:paraId="0A9E2073" w14:textId="77777777" w:rsidTr="1177B03F">
        <w:tc>
          <w:tcPr>
            <w:tcW w:w="9016" w:type="dxa"/>
            <w:gridSpan w:val="4"/>
            <w:shd w:val="clear" w:color="auto" w:fill="F2F2F2" w:themeFill="background1" w:themeFillShade="F2"/>
          </w:tcPr>
          <w:p w14:paraId="24F962B6" w14:textId="77777777" w:rsidR="00B57B8D" w:rsidRPr="00743030" w:rsidRDefault="00B57B8D" w:rsidP="00760DF8">
            <w:pPr>
              <w:spacing w:line="360" w:lineRule="auto"/>
              <w:rPr>
                <w:rFonts w:ascii="Times New Roman" w:hAnsi="Times New Roman" w:cs="Times New Roman"/>
                <w:b/>
              </w:rPr>
            </w:pPr>
            <w:r w:rsidRPr="00743030">
              <w:rPr>
                <w:rFonts w:ascii="Times New Roman" w:hAnsi="Times New Roman" w:cs="Times New Roman" w:hint="eastAsia"/>
                <w:b/>
              </w:rPr>
              <w:t>偏倚风险</w:t>
            </w:r>
          </w:p>
        </w:tc>
      </w:tr>
      <w:tr w:rsidR="00B57B8D" w14:paraId="1E946E72" w14:textId="77777777" w:rsidTr="1177B03F">
        <w:tc>
          <w:tcPr>
            <w:tcW w:w="9016" w:type="dxa"/>
            <w:gridSpan w:val="4"/>
          </w:tcPr>
          <w:p w14:paraId="5C497414" w14:textId="77777777" w:rsidR="00B57B8D" w:rsidRDefault="00B57B8D" w:rsidP="00760DF8">
            <w:pPr>
              <w:spacing w:line="360" w:lineRule="auto"/>
              <w:rPr>
                <w:rFonts w:ascii="Times New Roman" w:hAnsi="Times New Roman" w:cs="Times New Roman"/>
              </w:rPr>
            </w:pPr>
            <w:r w:rsidRPr="00B57B8D">
              <w:rPr>
                <w:rFonts w:ascii="Times New Roman" w:hAnsi="Times New Roman" w:cs="Times New Roman" w:hint="eastAsia"/>
                <w:i/>
              </w:rPr>
              <w:t>描述研究对象例数、候选预测</w:t>
            </w:r>
            <w:r w:rsidR="004934ED">
              <w:rPr>
                <w:rFonts w:ascii="Times New Roman" w:hAnsi="Times New Roman" w:cs="Times New Roman" w:hint="eastAsia"/>
                <w:i/>
              </w:rPr>
              <w:t>因子数目、临床事件发生例数以及候选预测因子</w:t>
            </w:r>
            <w:r w:rsidR="004934ED" w:rsidRPr="004934ED">
              <w:rPr>
                <w:rFonts w:ascii="Times New Roman" w:hAnsi="Times New Roman" w:cs="Times New Roman" w:hint="eastAsia"/>
                <w:i/>
              </w:rPr>
              <w:t>平均事件发生数</w:t>
            </w:r>
            <w:r>
              <w:rPr>
                <w:rFonts w:ascii="Times New Roman" w:hAnsi="Times New Roman" w:cs="Times New Roman" w:hint="eastAsia"/>
              </w:rPr>
              <w:t>：</w:t>
            </w:r>
          </w:p>
          <w:p w14:paraId="0AD9C6F4" w14:textId="77777777" w:rsidR="00B57B8D" w:rsidRDefault="00B57B8D" w:rsidP="00760DF8">
            <w:pPr>
              <w:spacing w:line="360" w:lineRule="auto"/>
              <w:rPr>
                <w:rFonts w:ascii="Times New Roman" w:hAnsi="Times New Roman" w:cs="Times New Roman"/>
              </w:rPr>
            </w:pPr>
          </w:p>
        </w:tc>
      </w:tr>
      <w:tr w:rsidR="00B57B8D" w14:paraId="76F31A97" w14:textId="77777777" w:rsidTr="1177B03F">
        <w:tc>
          <w:tcPr>
            <w:tcW w:w="9016" w:type="dxa"/>
            <w:gridSpan w:val="4"/>
          </w:tcPr>
          <w:p w14:paraId="40955A1A" w14:textId="77777777" w:rsidR="00B57B8D" w:rsidRDefault="00B57B8D" w:rsidP="008221FC">
            <w:pPr>
              <w:spacing w:line="360" w:lineRule="auto"/>
              <w:rPr>
                <w:rFonts w:ascii="Times New Roman" w:hAnsi="Times New Roman" w:cs="Times New Roman"/>
              </w:rPr>
            </w:pPr>
            <w:r w:rsidRPr="00B57B8D">
              <w:rPr>
                <w:rFonts w:ascii="Times New Roman" w:hAnsi="Times New Roman" w:cs="Times New Roman" w:hint="eastAsia"/>
                <w:i/>
              </w:rPr>
              <w:t>描述模型是如何被建立起来的（例如，建模方法（如，生存模型或逻辑模型）、预测因子筛选和风险区组定义</w:t>
            </w:r>
            <w:r w:rsidR="004934ED">
              <w:rPr>
                <w:rFonts w:ascii="Times New Roman" w:hAnsi="Times New Roman" w:cs="Times New Roman" w:hint="eastAsia"/>
                <w:i/>
              </w:rPr>
              <w:t>等方面</w:t>
            </w:r>
            <w:r w:rsidRPr="00B57B8D">
              <w:rPr>
                <w:rFonts w:ascii="Times New Roman" w:hAnsi="Times New Roman" w:cs="Times New Roman" w:hint="eastAsia"/>
                <w:i/>
              </w:rPr>
              <w:t>）</w:t>
            </w:r>
            <w:r>
              <w:rPr>
                <w:rFonts w:ascii="Times New Roman" w:hAnsi="Times New Roman" w:cs="Times New Roman" w:hint="eastAsia"/>
              </w:rPr>
              <w:t>：</w:t>
            </w:r>
          </w:p>
          <w:p w14:paraId="4B1F511A" w14:textId="77777777" w:rsidR="00B57B8D" w:rsidRDefault="00B57B8D" w:rsidP="00760DF8">
            <w:pPr>
              <w:spacing w:line="360" w:lineRule="auto"/>
              <w:rPr>
                <w:rFonts w:ascii="Times New Roman" w:hAnsi="Times New Roman" w:cs="Times New Roman"/>
              </w:rPr>
            </w:pPr>
          </w:p>
        </w:tc>
      </w:tr>
      <w:tr w:rsidR="00B57B8D" w14:paraId="16FC0024" w14:textId="77777777" w:rsidTr="1177B03F">
        <w:tc>
          <w:tcPr>
            <w:tcW w:w="9016" w:type="dxa"/>
            <w:gridSpan w:val="4"/>
          </w:tcPr>
          <w:p w14:paraId="318FBE6B" w14:textId="77777777" w:rsidR="00B57B8D" w:rsidRDefault="00B57B8D" w:rsidP="00AC067C">
            <w:pPr>
              <w:spacing w:line="360" w:lineRule="auto"/>
              <w:rPr>
                <w:rFonts w:ascii="Times New Roman" w:hAnsi="Times New Roman" w:cs="Times New Roman"/>
              </w:rPr>
            </w:pPr>
            <w:r w:rsidRPr="00B57B8D">
              <w:rPr>
                <w:rFonts w:ascii="Times New Roman" w:hAnsi="Times New Roman" w:cs="Times New Roman" w:hint="eastAsia"/>
                <w:i/>
              </w:rPr>
              <w:t>描述模型是否以及如何被</w:t>
            </w:r>
            <w:r w:rsidR="004934ED">
              <w:rPr>
                <w:rFonts w:ascii="Times New Roman" w:hAnsi="Times New Roman" w:cs="Times New Roman" w:hint="eastAsia"/>
                <w:i/>
              </w:rPr>
              <w:t>验证的，不管</w:t>
            </w:r>
            <w:r w:rsidRPr="00B57B8D">
              <w:rPr>
                <w:rFonts w:ascii="Times New Roman" w:hAnsi="Times New Roman" w:cs="Times New Roman" w:hint="eastAsia"/>
                <w:i/>
              </w:rPr>
              <w:t>内部</w:t>
            </w:r>
            <w:r w:rsidR="004934ED">
              <w:rPr>
                <w:rFonts w:ascii="Times New Roman" w:hAnsi="Times New Roman" w:cs="Times New Roman" w:hint="eastAsia"/>
                <w:i/>
              </w:rPr>
              <w:t>验证</w:t>
            </w:r>
            <w:r w:rsidRPr="00B57B8D">
              <w:rPr>
                <w:rFonts w:ascii="Times New Roman" w:hAnsi="Times New Roman" w:cs="Times New Roman" w:hint="eastAsia"/>
                <w:i/>
              </w:rPr>
              <w:t>（如，自助抽样法、交叉验证技术或随机分割样本）或</w:t>
            </w:r>
            <w:r w:rsidR="003A31D4">
              <w:rPr>
                <w:rFonts w:ascii="Times New Roman" w:hAnsi="Times New Roman" w:cs="Times New Roman" w:hint="eastAsia"/>
                <w:i/>
              </w:rPr>
              <w:t>是</w:t>
            </w:r>
            <w:r w:rsidRPr="00B57B8D">
              <w:rPr>
                <w:rFonts w:ascii="Times New Roman" w:hAnsi="Times New Roman" w:cs="Times New Roman" w:hint="eastAsia"/>
                <w:i/>
              </w:rPr>
              <w:t>外部验证（如，时序验证、地理验证、不同场所、不同研究对象类型）</w:t>
            </w:r>
            <w:r>
              <w:rPr>
                <w:rFonts w:ascii="Times New Roman" w:hAnsi="Times New Roman" w:cs="Times New Roman" w:hint="eastAsia"/>
              </w:rPr>
              <w:t>：</w:t>
            </w:r>
          </w:p>
          <w:p w14:paraId="65F9C3DC" w14:textId="77777777" w:rsidR="00B57B8D" w:rsidRDefault="00B57B8D" w:rsidP="00760DF8">
            <w:pPr>
              <w:spacing w:line="360" w:lineRule="auto"/>
              <w:rPr>
                <w:rFonts w:ascii="Times New Roman" w:hAnsi="Times New Roman" w:cs="Times New Roman"/>
              </w:rPr>
            </w:pPr>
          </w:p>
        </w:tc>
      </w:tr>
      <w:tr w:rsidR="00B57B8D" w14:paraId="565363DB" w14:textId="77777777" w:rsidTr="1177B03F">
        <w:tc>
          <w:tcPr>
            <w:tcW w:w="9016" w:type="dxa"/>
            <w:gridSpan w:val="4"/>
          </w:tcPr>
          <w:p w14:paraId="7004CAFB" w14:textId="3EBDCE69" w:rsidR="00B57B8D" w:rsidRDefault="00B57B8D" w:rsidP="00FF196D">
            <w:pPr>
              <w:spacing w:line="360" w:lineRule="auto"/>
              <w:rPr>
                <w:rFonts w:ascii="Times New Roman" w:hAnsi="Times New Roman" w:cs="Times New Roman"/>
              </w:rPr>
            </w:pPr>
            <w:r w:rsidRPr="00B57B8D">
              <w:rPr>
                <w:rFonts w:ascii="Times New Roman" w:hAnsi="Times New Roman" w:cs="Times New Roman" w:hint="eastAsia"/>
                <w:i/>
              </w:rPr>
              <w:t>描述模型性能测量指标，如校准或再</w:t>
            </w:r>
            <w:r w:rsidR="003A31D4">
              <w:rPr>
                <w:rFonts w:ascii="Times New Roman" w:hAnsi="Times New Roman" w:cs="Times New Roman" w:hint="eastAsia"/>
                <w:i/>
              </w:rPr>
              <w:t>校准、区分度、分类或再分类、净获益、以及是否这些测量指标曾</w:t>
            </w:r>
            <w:r w:rsidRPr="00B57B8D">
              <w:rPr>
                <w:rFonts w:ascii="Times New Roman" w:hAnsi="Times New Roman" w:cs="Times New Roman" w:hint="eastAsia"/>
                <w:i/>
              </w:rPr>
              <w:t>调整过</w:t>
            </w:r>
            <w:r w:rsidRPr="003A31D4">
              <w:rPr>
                <w:rFonts w:ascii="Times New Roman" w:hAnsi="Times New Roman" w:cs="Times New Roman" w:hint="eastAsia"/>
                <w:i/>
              </w:rPr>
              <w:t>乐观</w:t>
            </w:r>
            <w:r w:rsidR="003E26DB">
              <w:rPr>
                <w:rFonts w:ascii="Times New Roman" w:hAnsi="Times New Roman" w:cs="Times New Roman" w:hint="eastAsia"/>
                <w:i/>
              </w:rPr>
              <w:t>偏差</w:t>
            </w:r>
            <w:r>
              <w:rPr>
                <w:rFonts w:ascii="Times New Roman" w:hAnsi="Times New Roman" w:cs="Times New Roman" w:hint="eastAsia"/>
              </w:rPr>
              <w:t>：</w:t>
            </w:r>
          </w:p>
          <w:p w14:paraId="5023141B" w14:textId="77777777" w:rsidR="00B57B8D" w:rsidRDefault="00B57B8D" w:rsidP="00760DF8">
            <w:pPr>
              <w:spacing w:line="360" w:lineRule="auto"/>
              <w:rPr>
                <w:rFonts w:ascii="Times New Roman" w:hAnsi="Times New Roman" w:cs="Times New Roman"/>
              </w:rPr>
            </w:pPr>
          </w:p>
        </w:tc>
      </w:tr>
      <w:tr w:rsidR="00B57B8D" w14:paraId="68B4685E" w14:textId="77777777" w:rsidTr="1177B03F">
        <w:tc>
          <w:tcPr>
            <w:tcW w:w="9016" w:type="dxa"/>
            <w:gridSpan w:val="4"/>
          </w:tcPr>
          <w:p w14:paraId="64AC546B" w14:textId="77777777" w:rsidR="00B57B8D" w:rsidRDefault="00B57B8D" w:rsidP="00AC067C">
            <w:pPr>
              <w:spacing w:line="360" w:lineRule="auto"/>
              <w:rPr>
                <w:rFonts w:ascii="Times New Roman" w:hAnsi="Times New Roman" w:cs="Times New Roman"/>
              </w:rPr>
            </w:pPr>
            <w:r w:rsidRPr="00B57B8D">
              <w:rPr>
                <w:rFonts w:ascii="Times New Roman" w:hAnsi="Times New Roman" w:cs="Times New Roman" w:hint="eastAsia"/>
                <w:i/>
              </w:rPr>
              <w:t>描述从数据分析中</w:t>
            </w:r>
            <w:r w:rsidR="003A31D4">
              <w:rPr>
                <w:rFonts w:ascii="Times New Roman" w:hAnsi="Times New Roman" w:cs="Times New Roman" w:hint="eastAsia"/>
                <w:i/>
              </w:rPr>
              <w:t>被</w:t>
            </w:r>
            <w:r w:rsidRPr="00B57B8D">
              <w:rPr>
                <w:rFonts w:ascii="Times New Roman" w:hAnsi="Times New Roman" w:cs="Times New Roman" w:hint="eastAsia"/>
                <w:i/>
              </w:rPr>
              <w:t>排除的研究对象</w:t>
            </w:r>
            <w:r>
              <w:rPr>
                <w:rFonts w:ascii="Times New Roman" w:hAnsi="Times New Roman" w:cs="Times New Roman" w:hint="eastAsia"/>
              </w:rPr>
              <w:t>：</w:t>
            </w:r>
          </w:p>
          <w:p w14:paraId="1F3B1409" w14:textId="77777777" w:rsidR="00B57B8D" w:rsidRDefault="00B57B8D" w:rsidP="00760DF8">
            <w:pPr>
              <w:spacing w:line="360" w:lineRule="auto"/>
              <w:rPr>
                <w:rFonts w:ascii="Times New Roman" w:hAnsi="Times New Roman" w:cs="Times New Roman"/>
              </w:rPr>
            </w:pPr>
          </w:p>
        </w:tc>
      </w:tr>
      <w:tr w:rsidR="00B57B8D" w14:paraId="6A46A866" w14:textId="77777777" w:rsidTr="1177B03F">
        <w:tc>
          <w:tcPr>
            <w:tcW w:w="9016" w:type="dxa"/>
            <w:gridSpan w:val="4"/>
          </w:tcPr>
          <w:p w14:paraId="44FC34D4" w14:textId="20D3ADBF" w:rsidR="00B57B8D" w:rsidRDefault="00B57B8D" w:rsidP="00760DF8">
            <w:pPr>
              <w:spacing w:line="360" w:lineRule="auto"/>
              <w:rPr>
                <w:rFonts w:ascii="Times New Roman" w:hAnsi="Times New Roman" w:cs="Times New Roman"/>
              </w:rPr>
            </w:pPr>
            <w:r w:rsidRPr="00B57B8D">
              <w:rPr>
                <w:rFonts w:ascii="Times New Roman" w:hAnsi="Times New Roman" w:cs="Times New Roman" w:hint="eastAsia"/>
                <w:i/>
              </w:rPr>
              <w:t>描述预测因子和临床结局</w:t>
            </w:r>
            <w:r w:rsidR="003A31D4">
              <w:rPr>
                <w:rFonts w:ascii="Times New Roman" w:hAnsi="Times New Roman" w:cs="Times New Roman" w:hint="eastAsia"/>
                <w:i/>
              </w:rPr>
              <w:t>有关</w:t>
            </w:r>
            <w:r w:rsidRPr="00B57B8D">
              <w:rPr>
                <w:rFonts w:ascii="Times New Roman" w:hAnsi="Times New Roman" w:cs="Times New Roman" w:hint="eastAsia"/>
                <w:i/>
              </w:rPr>
              <w:t>的</w:t>
            </w:r>
            <w:r w:rsidR="00832CEB">
              <w:rPr>
                <w:rFonts w:ascii="Times New Roman" w:hAnsi="Times New Roman" w:cs="Times New Roman" w:hint="eastAsia"/>
                <w:i/>
              </w:rPr>
              <w:t>删失数据</w:t>
            </w:r>
            <w:r w:rsidR="003A31D4">
              <w:rPr>
                <w:rFonts w:ascii="Times New Roman" w:hAnsi="Times New Roman" w:cs="Times New Roman" w:hint="eastAsia"/>
                <w:i/>
              </w:rPr>
              <w:t>和</w:t>
            </w:r>
            <w:r w:rsidR="00832CEB">
              <w:rPr>
                <w:rFonts w:ascii="Times New Roman" w:hAnsi="Times New Roman" w:cs="Times New Roman" w:hint="eastAsia"/>
                <w:i/>
              </w:rPr>
              <w:t>删失数据</w:t>
            </w:r>
            <w:r w:rsidRPr="00B57B8D">
              <w:rPr>
                <w:rFonts w:ascii="Times New Roman" w:hAnsi="Times New Roman" w:cs="Times New Roman" w:hint="eastAsia"/>
                <w:i/>
              </w:rPr>
              <w:t>处理方法</w:t>
            </w:r>
            <w:r>
              <w:rPr>
                <w:rFonts w:ascii="Times New Roman" w:hAnsi="Times New Roman" w:cs="Times New Roman" w:hint="eastAsia"/>
              </w:rPr>
              <w:t>：</w:t>
            </w:r>
          </w:p>
          <w:p w14:paraId="562C75D1" w14:textId="77777777" w:rsidR="00B57B8D" w:rsidRDefault="00B57B8D" w:rsidP="00760DF8">
            <w:pPr>
              <w:spacing w:line="360" w:lineRule="auto"/>
              <w:rPr>
                <w:rFonts w:ascii="Times New Roman" w:hAnsi="Times New Roman" w:cs="Times New Roman"/>
              </w:rPr>
            </w:pPr>
          </w:p>
        </w:tc>
      </w:tr>
      <w:tr w:rsidR="00B57B8D" w14:paraId="115F9755" w14:textId="77777777" w:rsidTr="1177B03F">
        <w:tc>
          <w:tcPr>
            <w:tcW w:w="4508" w:type="dxa"/>
            <w:gridSpan w:val="2"/>
            <w:shd w:val="clear" w:color="auto" w:fill="F2F2F2" w:themeFill="background1" w:themeFillShade="F2"/>
          </w:tcPr>
          <w:p w14:paraId="664355AD" w14:textId="77777777" w:rsidR="00B57B8D" w:rsidRDefault="00B57B8D" w:rsidP="00760DF8">
            <w:pPr>
              <w:spacing w:line="360" w:lineRule="auto"/>
              <w:rPr>
                <w:rFonts w:ascii="Times New Roman" w:hAnsi="Times New Roman" w:cs="Times New Roman"/>
              </w:rPr>
            </w:pPr>
          </w:p>
        </w:tc>
        <w:tc>
          <w:tcPr>
            <w:tcW w:w="2254" w:type="dxa"/>
            <w:shd w:val="clear" w:color="auto" w:fill="F2F2F2" w:themeFill="background1" w:themeFillShade="F2"/>
          </w:tcPr>
          <w:p w14:paraId="6A2977BB" w14:textId="77777777" w:rsidR="00B57B8D" w:rsidRDefault="00B57B8D" w:rsidP="00760DF8">
            <w:pPr>
              <w:spacing w:line="360" w:lineRule="auto"/>
              <w:rPr>
                <w:rFonts w:ascii="Times New Roman" w:hAnsi="Times New Roman" w:cs="Times New Roman"/>
              </w:rPr>
            </w:pPr>
            <w:r>
              <w:rPr>
                <w:rFonts w:ascii="Times New Roman" w:hAnsi="Times New Roman" w:cs="Times New Roman" w:hint="eastAsia"/>
              </w:rPr>
              <w:t>建立（</w:t>
            </w:r>
            <w:r>
              <w:rPr>
                <w:rFonts w:ascii="Times New Roman" w:hAnsi="Times New Roman" w:cs="Times New Roman" w:hint="eastAsia"/>
              </w:rPr>
              <w:t>D</w:t>
            </w:r>
            <w:r>
              <w:rPr>
                <w:rFonts w:ascii="Times New Roman" w:hAnsi="Times New Roman" w:cs="Times New Roman"/>
              </w:rPr>
              <w:t>ev</w:t>
            </w:r>
            <w:r>
              <w:rPr>
                <w:rFonts w:ascii="Times New Roman" w:hAnsi="Times New Roman" w:cs="Times New Roman" w:hint="eastAsia"/>
              </w:rPr>
              <w:t>）</w:t>
            </w:r>
          </w:p>
        </w:tc>
        <w:tc>
          <w:tcPr>
            <w:tcW w:w="2254" w:type="dxa"/>
            <w:shd w:val="clear" w:color="auto" w:fill="F2F2F2" w:themeFill="background1" w:themeFillShade="F2"/>
          </w:tcPr>
          <w:p w14:paraId="27A7159A" w14:textId="77777777" w:rsidR="00B57B8D" w:rsidRDefault="00B57B8D" w:rsidP="00760DF8">
            <w:pPr>
              <w:spacing w:line="360" w:lineRule="auto"/>
              <w:rPr>
                <w:rFonts w:ascii="Times New Roman" w:hAnsi="Times New Roman" w:cs="Times New Roman"/>
              </w:rPr>
            </w:pPr>
            <w:r>
              <w:rPr>
                <w:rFonts w:ascii="Times New Roman" w:hAnsi="Times New Roman" w:cs="Times New Roman" w:hint="eastAsia"/>
              </w:rPr>
              <w:t>验证（</w:t>
            </w:r>
            <w:r>
              <w:rPr>
                <w:rFonts w:ascii="Times New Roman" w:hAnsi="Times New Roman" w:cs="Times New Roman" w:hint="eastAsia"/>
              </w:rPr>
              <w:t>Val</w:t>
            </w:r>
            <w:r>
              <w:rPr>
                <w:rFonts w:ascii="Times New Roman" w:hAnsi="Times New Roman" w:cs="Times New Roman" w:hint="eastAsia"/>
              </w:rPr>
              <w:t>）</w:t>
            </w:r>
          </w:p>
        </w:tc>
      </w:tr>
      <w:tr w:rsidR="00B57B8D" w14:paraId="3D420B7C" w14:textId="77777777" w:rsidTr="1177B03F">
        <w:tc>
          <w:tcPr>
            <w:tcW w:w="4508" w:type="dxa"/>
            <w:gridSpan w:val="2"/>
          </w:tcPr>
          <w:p w14:paraId="1D18C20F" w14:textId="021430CC" w:rsidR="00B57B8D" w:rsidRDefault="00B57B8D" w:rsidP="003A31D4">
            <w:pPr>
              <w:spacing w:line="360" w:lineRule="auto"/>
              <w:rPr>
                <w:rFonts w:ascii="Times New Roman" w:hAnsi="Times New Roman" w:cs="Times New Roman"/>
              </w:rPr>
            </w:pPr>
            <w:r>
              <w:rPr>
                <w:rFonts w:ascii="Times New Roman" w:hAnsi="Times New Roman" w:cs="Times New Roman" w:hint="eastAsia"/>
              </w:rPr>
              <w:t>4.1</w:t>
            </w:r>
            <w:r>
              <w:rPr>
                <w:rFonts w:ascii="Times New Roman" w:hAnsi="Times New Roman" w:cs="Times New Roman" w:hint="eastAsia"/>
              </w:rPr>
              <w:t>有</w:t>
            </w:r>
            <w:r w:rsidR="003E26DB">
              <w:rPr>
                <w:rFonts w:ascii="Times New Roman" w:hAnsi="Times New Roman" w:cs="Times New Roman" w:hint="eastAsia"/>
              </w:rPr>
              <w:t>特定</w:t>
            </w:r>
            <w:r>
              <w:rPr>
                <w:rFonts w:ascii="Times New Roman" w:hAnsi="Times New Roman" w:cs="Times New Roman" w:hint="eastAsia"/>
              </w:rPr>
              <w:t>临床结局</w:t>
            </w:r>
            <w:r w:rsidR="003A31D4">
              <w:rPr>
                <w:rFonts w:ascii="Times New Roman" w:hAnsi="Times New Roman" w:cs="Times New Roman" w:hint="eastAsia"/>
              </w:rPr>
              <w:t>事件</w:t>
            </w:r>
            <w:r>
              <w:rPr>
                <w:rFonts w:ascii="Times New Roman" w:hAnsi="Times New Roman" w:cs="Times New Roman" w:hint="eastAsia"/>
              </w:rPr>
              <w:t>的研究对象例数是否足够合理？</w:t>
            </w:r>
          </w:p>
        </w:tc>
        <w:tc>
          <w:tcPr>
            <w:tcW w:w="2254" w:type="dxa"/>
          </w:tcPr>
          <w:p w14:paraId="1A965116" w14:textId="77777777" w:rsidR="00B57B8D" w:rsidRDefault="00B57B8D" w:rsidP="00760DF8">
            <w:pPr>
              <w:spacing w:line="360" w:lineRule="auto"/>
              <w:rPr>
                <w:rFonts w:ascii="Times New Roman" w:hAnsi="Times New Roman" w:cs="Times New Roman"/>
              </w:rPr>
            </w:pPr>
          </w:p>
        </w:tc>
        <w:tc>
          <w:tcPr>
            <w:tcW w:w="2254" w:type="dxa"/>
          </w:tcPr>
          <w:p w14:paraId="7DF4E37C" w14:textId="77777777" w:rsidR="00B57B8D" w:rsidRDefault="00B57B8D" w:rsidP="00760DF8">
            <w:pPr>
              <w:spacing w:line="360" w:lineRule="auto"/>
              <w:rPr>
                <w:rFonts w:ascii="Times New Roman" w:hAnsi="Times New Roman" w:cs="Times New Roman"/>
              </w:rPr>
            </w:pPr>
          </w:p>
        </w:tc>
      </w:tr>
      <w:tr w:rsidR="00B57B8D" w14:paraId="3583756A" w14:textId="77777777" w:rsidTr="1177B03F">
        <w:tc>
          <w:tcPr>
            <w:tcW w:w="4508" w:type="dxa"/>
            <w:gridSpan w:val="2"/>
          </w:tcPr>
          <w:p w14:paraId="369E9536" w14:textId="481EB05C" w:rsidR="00B57B8D" w:rsidRDefault="00B57B8D" w:rsidP="00760DF8">
            <w:pPr>
              <w:spacing w:line="360" w:lineRule="auto"/>
              <w:rPr>
                <w:rFonts w:ascii="Times New Roman" w:hAnsi="Times New Roman" w:cs="Times New Roman"/>
              </w:rPr>
            </w:pPr>
            <w:r>
              <w:rPr>
                <w:rFonts w:ascii="Times New Roman" w:hAnsi="Times New Roman" w:cs="Times New Roman" w:hint="eastAsia"/>
              </w:rPr>
              <w:t>4.2</w:t>
            </w:r>
            <w:r>
              <w:rPr>
                <w:rFonts w:ascii="Times New Roman" w:hAnsi="Times New Roman" w:cs="Times New Roman"/>
              </w:rPr>
              <w:t xml:space="preserve"> </w:t>
            </w:r>
            <w:r w:rsidR="003A31D4">
              <w:rPr>
                <w:rFonts w:ascii="Times New Roman" w:hAnsi="Times New Roman" w:cs="Times New Roman" w:hint="eastAsia"/>
              </w:rPr>
              <w:t>连续型预测因子和分类型预测因子是否被恰当地</w:t>
            </w:r>
            <w:r w:rsidR="003E26DB">
              <w:rPr>
                <w:rFonts w:ascii="Times New Roman" w:hAnsi="Times New Roman" w:cs="Times New Roman" w:hint="eastAsia"/>
              </w:rPr>
              <w:t>处理</w:t>
            </w:r>
            <w:r>
              <w:rPr>
                <w:rFonts w:ascii="Times New Roman" w:hAnsi="Times New Roman" w:cs="Times New Roman" w:hint="eastAsia"/>
              </w:rPr>
              <w:t>？</w:t>
            </w:r>
          </w:p>
        </w:tc>
        <w:tc>
          <w:tcPr>
            <w:tcW w:w="2254" w:type="dxa"/>
          </w:tcPr>
          <w:p w14:paraId="44FB30F8" w14:textId="77777777" w:rsidR="00B57B8D" w:rsidRDefault="00B57B8D" w:rsidP="00760DF8">
            <w:pPr>
              <w:spacing w:line="360" w:lineRule="auto"/>
              <w:rPr>
                <w:rFonts w:ascii="Times New Roman" w:hAnsi="Times New Roman" w:cs="Times New Roman"/>
              </w:rPr>
            </w:pPr>
          </w:p>
        </w:tc>
        <w:tc>
          <w:tcPr>
            <w:tcW w:w="2254" w:type="dxa"/>
          </w:tcPr>
          <w:p w14:paraId="1DA6542E" w14:textId="77777777" w:rsidR="00B57B8D" w:rsidRDefault="00B57B8D" w:rsidP="00760DF8">
            <w:pPr>
              <w:spacing w:line="360" w:lineRule="auto"/>
              <w:rPr>
                <w:rFonts w:ascii="Times New Roman" w:hAnsi="Times New Roman" w:cs="Times New Roman"/>
              </w:rPr>
            </w:pPr>
          </w:p>
        </w:tc>
      </w:tr>
      <w:tr w:rsidR="00B57B8D" w14:paraId="07BEA516" w14:textId="77777777" w:rsidTr="1177B03F">
        <w:tc>
          <w:tcPr>
            <w:tcW w:w="4508" w:type="dxa"/>
            <w:gridSpan w:val="2"/>
          </w:tcPr>
          <w:p w14:paraId="1B92375D" w14:textId="77777777" w:rsidR="00B57B8D" w:rsidRDefault="00B57B8D" w:rsidP="003A31D4">
            <w:pPr>
              <w:spacing w:line="360" w:lineRule="auto"/>
              <w:rPr>
                <w:rFonts w:ascii="Times New Roman" w:hAnsi="Times New Roman" w:cs="Times New Roman"/>
              </w:rPr>
            </w:pPr>
            <w:r>
              <w:rPr>
                <w:rFonts w:ascii="Times New Roman" w:hAnsi="Times New Roman" w:cs="Times New Roman" w:hint="eastAsia"/>
              </w:rPr>
              <w:t>4.3</w:t>
            </w:r>
            <w:r>
              <w:rPr>
                <w:rFonts w:ascii="Times New Roman" w:hAnsi="Times New Roman" w:cs="Times New Roman"/>
              </w:rPr>
              <w:t xml:space="preserve"> </w:t>
            </w:r>
            <w:r>
              <w:rPr>
                <w:rFonts w:ascii="Times New Roman" w:hAnsi="Times New Roman" w:cs="Times New Roman" w:hint="eastAsia"/>
              </w:rPr>
              <w:t>是否所有</w:t>
            </w:r>
            <w:r w:rsidR="003A31D4">
              <w:rPr>
                <w:rFonts w:ascii="Times New Roman" w:hAnsi="Times New Roman" w:cs="Times New Roman" w:hint="eastAsia"/>
              </w:rPr>
              <w:t>参与</w:t>
            </w:r>
            <w:r>
              <w:rPr>
                <w:rFonts w:ascii="Times New Roman" w:hAnsi="Times New Roman" w:cs="Times New Roman" w:hint="eastAsia"/>
              </w:rPr>
              <w:t>研究</w:t>
            </w:r>
            <w:r w:rsidR="003A31D4">
              <w:rPr>
                <w:rFonts w:ascii="Times New Roman" w:hAnsi="Times New Roman" w:cs="Times New Roman" w:hint="eastAsia"/>
              </w:rPr>
              <w:t>的研究</w:t>
            </w:r>
            <w:r>
              <w:rPr>
                <w:rFonts w:ascii="Times New Roman" w:hAnsi="Times New Roman" w:cs="Times New Roman" w:hint="eastAsia"/>
              </w:rPr>
              <w:t>对象</w:t>
            </w:r>
            <w:r w:rsidR="003A31D4">
              <w:rPr>
                <w:rFonts w:ascii="Times New Roman" w:hAnsi="Times New Roman" w:cs="Times New Roman" w:hint="eastAsia"/>
              </w:rPr>
              <w:t>均被</w:t>
            </w:r>
            <w:r>
              <w:rPr>
                <w:rFonts w:ascii="Times New Roman" w:hAnsi="Times New Roman" w:cs="Times New Roman" w:hint="eastAsia"/>
              </w:rPr>
              <w:t>纳入</w:t>
            </w:r>
            <w:r w:rsidR="003A31D4">
              <w:rPr>
                <w:rFonts w:ascii="Times New Roman" w:hAnsi="Times New Roman" w:cs="Times New Roman" w:hint="eastAsia"/>
              </w:rPr>
              <w:t>到</w:t>
            </w:r>
            <w:r>
              <w:rPr>
                <w:rFonts w:ascii="Times New Roman" w:hAnsi="Times New Roman" w:cs="Times New Roman" w:hint="eastAsia"/>
              </w:rPr>
              <w:t>数据分析？</w:t>
            </w:r>
          </w:p>
        </w:tc>
        <w:tc>
          <w:tcPr>
            <w:tcW w:w="2254" w:type="dxa"/>
          </w:tcPr>
          <w:p w14:paraId="3041E394" w14:textId="77777777" w:rsidR="00B57B8D" w:rsidRDefault="00B57B8D" w:rsidP="00760DF8">
            <w:pPr>
              <w:spacing w:line="360" w:lineRule="auto"/>
              <w:rPr>
                <w:rFonts w:ascii="Times New Roman" w:hAnsi="Times New Roman" w:cs="Times New Roman"/>
              </w:rPr>
            </w:pPr>
          </w:p>
        </w:tc>
        <w:tc>
          <w:tcPr>
            <w:tcW w:w="2254" w:type="dxa"/>
          </w:tcPr>
          <w:p w14:paraId="722B00AE" w14:textId="77777777" w:rsidR="00B57B8D" w:rsidRDefault="00B57B8D" w:rsidP="00760DF8">
            <w:pPr>
              <w:spacing w:line="360" w:lineRule="auto"/>
              <w:rPr>
                <w:rFonts w:ascii="Times New Roman" w:hAnsi="Times New Roman" w:cs="Times New Roman"/>
              </w:rPr>
            </w:pPr>
          </w:p>
        </w:tc>
      </w:tr>
      <w:tr w:rsidR="00B57B8D" w14:paraId="5F570E15" w14:textId="77777777" w:rsidTr="1177B03F">
        <w:tc>
          <w:tcPr>
            <w:tcW w:w="4508" w:type="dxa"/>
            <w:gridSpan w:val="2"/>
          </w:tcPr>
          <w:p w14:paraId="587B2CAD" w14:textId="0A3B601D" w:rsidR="00B57B8D" w:rsidRDefault="1177B03F" w:rsidP="1177B03F">
            <w:pPr>
              <w:spacing w:line="360" w:lineRule="auto"/>
              <w:rPr>
                <w:rFonts w:ascii="Times New Roman" w:hAnsi="Times New Roman" w:cs="Times New Roman"/>
              </w:rPr>
            </w:pPr>
            <w:r w:rsidRPr="1177B03F">
              <w:rPr>
                <w:rFonts w:ascii="Times New Roman" w:hAnsi="Times New Roman" w:cs="Times New Roman"/>
              </w:rPr>
              <w:t xml:space="preserve">4.4 </w:t>
            </w:r>
            <w:r w:rsidRPr="1177B03F">
              <w:rPr>
                <w:rFonts w:ascii="Times New Roman" w:hAnsi="Times New Roman" w:cs="Times New Roman"/>
              </w:rPr>
              <w:t>出现缺失数据的研究对象是否被恰当地处理？</w:t>
            </w:r>
          </w:p>
        </w:tc>
        <w:tc>
          <w:tcPr>
            <w:tcW w:w="2254" w:type="dxa"/>
          </w:tcPr>
          <w:p w14:paraId="42C6D796" w14:textId="77777777" w:rsidR="00B57B8D" w:rsidRDefault="00B57B8D" w:rsidP="00760DF8">
            <w:pPr>
              <w:spacing w:line="360" w:lineRule="auto"/>
              <w:rPr>
                <w:rFonts w:ascii="Times New Roman" w:hAnsi="Times New Roman" w:cs="Times New Roman"/>
              </w:rPr>
            </w:pPr>
          </w:p>
        </w:tc>
        <w:tc>
          <w:tcPr>
            <w:tcW w:w="2254" w:type="dxa"/>
          </w:tcPr>
          <w:p w14:paraId="6E1831B3" w14:textId="77777777" w:rsidR="00B57B8D" w:rsidRDefault="00B57B8D" w:rsidP="00760DF8">
            <w:pPr>
              <w:spacing w:line="360" w:lineRule="auto"/>
              <w:rPr>
                <w:rFonts w:ascii="Times New Roman" w:hAnsi="Times New Roman" w:cs="Times New Roman"/>
              </w:rPr>
            </w:pPr>
          </w:p>
        </w:tc>
      </w:tr>
      <w:tr w:rsidR="00B57B8D" w14:paraId="054BE762" w14:textId="77777777" w:rsidTr="1177B03F">
        <w:tc>
          <w:tcPr>
            <w:tcW w:w="4508" w:type="dxa"/>
            <w:gridSpan w:val="2"/>
          </w:tcPr>
          <w:p w14:paraId="1CEFA0A3" w14:textId="77777777" w:rsidR="00B57B8D" w:rsidRDefault="00B57B8D" w:rsidP="003A31D4">
            <w:pPr>
              <w:spacing w:line="360" w:lineRule="auto"/>
              <w:rPr>
                <w:rFonts w:ascii="Times New Roman" w:hAnsi="Times New Roman" w:cs="Times New Roman"/>
              </w:rPr>
            </w:pPr>
            <w:r>
              <w:rPr>
                <w:rFonts w:ascii="Times New Roman" w:hAnsi="Times New Roman" w:cs="Times New Roman" w:hint="eastAsia"/>
              </w:rPr>
              <w:t>4.5</w:t>
            </w:r>
            <w:r>
              <w:rPr>
                <w:rFonts w:ascii="Times New Roman" w:hAnsi="Times New Roman" w:cs="Times New Roman" w:hint="eastAsia"/>
              </w:rPr>
              <w:t>是否避免</w:t>
            </w:r>
            <w:r w:rsidR="003A31D4">
              <w:rPr>
                <w:rFonts w:ascii="Times New Roman" w:hAnsi="Times New Roman" w:cs="Times New Roman" w:hint="eastAsia"/>
              </w:rPr>
              <w:t>依据</w:t>
            </w:r>
            <w:r>
              <w:rPr>
                <w:rFonts w:ascii="Times New Roman" w:hAnsi="Times New Roman" w:cs="Times New Roman" w:hint="eastAsia"/>
              </w:rPr>
              <w:t>单因素分析</w:t>
            </w:r>
            <w:r w:rsidR="003A31D4">
              <w:rPr>
                <w:rFonts w:ascii="Times New Roman" w:hAnsi="Times New Roman" w:cs="Times New Roman" w:hint="eastAsia"/>
              </w:rPr>
              <w:t>来</w:t>
            </w:r>
            <w:r>
              <w:rPr>
                <w:rFonts w:ascii="Times New Roman" w:hAnsi="Times New Roman" w:cs="Times New Roman" w:hint="eastAsia"/>
              </w:rPr>
              <w:t>筛选预测因子？</w:t>
            </w:r>
          </w:p>
        </w:tc>
        <w:tc>
          <w:tcPr>
            <w:tcW w:w="2254" w:type="dxa"/>
          </w:tcPr>
          <w:p w14:paraId="54E11D2A" w14:textId="77777777" w:rsidR="00B57B8D" w:rsidRDefault="00B57B8D" w:rsidP="00760DF8">
            <w:pPr>
              <w:spacing w:line="360" w:lineRule="auto"/>
              <w:rPr>
                <w:rFonts w:ascii="Times New Roman" w:hAnsi="Times New Roman" w:cs="Times New Roman"/>
              </w:rPr>
            </w:pPr>
          </w:p>
        </w:tc>
        <w:tc>
          <w:tcPr>
            <w:tcW w:w="2254" w:type="dxa"/>
            <w:shd w:val="clear" w:color="auto" w:fill="AEAAAA" w:themeFill="background2" w:themeFillShade="BF"/>
          </w:tcPr>
          <w:p w14:paraId="31126E5D" w14:textId="77777777" w:rsidR="00B57B8D" w:rsidRPr="00B57B8D" w:rsidRDefault="00B57B8D" w:rsidP="00760DF8">
            <w:pPr>
              <w:spacing w:line="360" w:lineRule="auto"/>
              <w:rPr>
                <w:rFonts w:ascii="Times New Roman" w:hAnsi="Times New Roman" w:cs="Times New Roman"/>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pPr>
          </w:p>
        </w:tc>
      </w:tr>
      <w:tr w:rsidR="00B57B8D" w14:paraId="193478E8" w14:textId="77777777" w:rsidTr="1177B03F">
        <w:tc>
          <w:tcPr>
            <w:tcW w:w="4508" w:type="dxa"/>
            <w:gridSpan w:val="2"/>
          </w:tcPr>
          <w:p w14:paraId="76407824" w14:textId="77777777" w:rsidR="00B57B8D" w:rsidRDefault="00B57B8D" w:rsidP="00645E05">
            <w:pPr>
              <w:spacing w:line="360" w:lineRule="auto"/>
              <w:rPr>
                <w:rFonts w:ascii="Times New Roman" w:hAnsi="Times New Roman" w:cs="Times New Roman"/>
              </w:rPr>
            </w:pPr>
            <w:r>
              <w:rPr>
                <w:rFonts w:ascii="Times New Roman" w:hAnsi="Times New Roman" w:cs="Times New Roman" w:hint="eastAsia"/>
              </w:rPr>
              <w:t>4.6</w:t>
            </w:r>
            <w:r>
              <w:rPr>
                <w:rFonts w:ascii="Times New Roman" w:hAnsi="Times New Roman" w:cs="Times New Roman"/>
              </w:rPr>
              <w:t xml:space="preserve"> </w:t>
            </w:r>
            <w:r w:rsidR="00645E05">
              <w:rPr>
                <w:rFonts w:ascii="Times New Roman" w:hAnsi="Times New Roman" w:cs="Times New Roman" w:hint="eastAsia"/>
              </w:rPr>
              <w:t>是否恰当地考量处理了</w:t>
            </w:r>
            <w:r>
              <w:rPr>
                <w:rFonts w:ascii="Times New Roman" w:hAnsi="Times New Roman" w:cs="Times New Roman" w:hint="eastAsia"/>
              </w:rPr>
              <w:t>数据</w:t>
            </w:r>
            <w:r w:rsidR="00645E05">
              <w:rPr>
                <w:rFonts w:ascii="Times New Roman" w:hAnsi="Times New Roman" w:cs="Times New Roman" w:hint="eastAsia"/>
              </w:rPr>
              <w:t>中出现</w:t>
            </w:r>
            <w:r>
              <w:rPr>
                <w:rFonts w:ascii="Times New Roman" w:hAnsi="Times New Roman" w:cs="Times New Roman" w:hint="eastAsia"/>
              </w:rPr>
              <w:t>的复杂</w:t>
            </w:r>
            <w:r w:rsidR="00645E05">
              <w:rPr>
                <w:rFonts w:ascii="Times New Roman" w:hAnsi="Times New Roman" w:cs="Times New Roman" w:hint="eastAsia"/>
              </w:rPr>
              <w:t>问题</w:t>
            </w:r>
            <w:r>
              <w:rPr>
                <w:rFonts w:ascii="Times New Roman" w:hAnsi="Times New Roman" w:cs="Times New Roman" w:hint="eastAsia"/>
              </w:rPr>
              <w:t>（如，截尾数据、竞争风险数据、对照组研究对象的抽样）？</w:t>
            </w:r>
          </w:p>
        </w:tc>
        <w:tc>
          <w:tcPr>
            <w:tcW w:w="2254" w:type="dxa"/>
          </w:tcPr>
          <w:p w14:paraId="2DE403A5" w14:textId="77777777" w:rsidR="00B57B8D" w:rsidRDefault="00B57B8D" w:rsidP="00760DF8">
            <w:pPr>
              <w:spacing w:line="360" w:lineRule="auto"/>
              <w:rPr>
                <w:rFonts w:ascii="Times New Roman" w:hAnsi="Times New Roman" w:cs="Times New Roman"/>
              </w:rPr>
            </w:pPr>
          </w:p>
        </w:tc>
        <w:tc>
          <w:tcPr>
            <w:tcW w:w="2254" w:type="dxa"/>
          </w:tcPr>
          <w:p w14:paraId="62431CDC" w14:textId="77777777" w:rsidR="00B57B8D" w:rsidRDefault="00B57B8D" w:rsidP="00760DF8">
            <w:pPr>
              <w:spacing w:line="360" w:lineRule="auto"/>
              <w:rPr>
                <w:rFonts w:ascii="Times New Roman" w:hAnsi="Times New Roman" w:cs="Times New Roman"/>
              </w:rPr>
            </w:pPr>
          </w:p>
        </w:tc>
      </w:tr>
      <w:tr w:rsidR="00B57B8D" w14:paraId="3311F6D7" w14:textId="77777777" w:rsidTr="1177B03F">
        <w:tc>
          <w:tcPr>
            <w:tcW w:w="4508" w:type="dxa"/>
            <w:gridSpan w:val="2"/>
          </w:tcPr>
          <w:p w14:paraId="00C6C5DF" w14:textId="77777777" w:rsidR="00B57B8D" w:rsidRDefault="00B57B8D" w:rsidP="00645E05">
            <w:pPr>
              <w:spacing w:line="360" w:lineRule="auto"/>
              <w:rPr>
                <w:rFonts w:ascii="Times New Roman" w:hAnsi="Times New Roman" w:cs="Times New Roman"/>
              </w:rPr>
            </w:pPr>
            <w:r>
              <w:rPr>
                <w:rFonts w:ascii="Times New Roman" w:hAnsi="Times New Roman" w:cs="Times New Roman" w:hint="eastAsia"/>
              </w:rPr>
              <w:t>4.7</w:t>
            </w:r>
            <w:r>
              <w:rPr>
                <w:rFonts w:ascii="Times New Roman" w:hAnsi="Times New Roman" w:cs="Times New Roman"/>
              </w:rPr>
              <w:t xml:space="preserve"> </w:t>
            </w:r>
            <w:r>
              <w:rPr>
                <w:rFonts w:ascii="Times New Roman" w:hAnsi="Times New Roman" w:cs="Times New Roman" w:hint="eastAsia"/>
              </w:rPr>
              <w:t>是否恰当地评估了</w:t>
            </w:r>
            <w:r w:rsidR="00645E05">
              <w:rPr>
                <w:rFonts w:ascii="Times New Roman" w:hAnsi="Times New Roman" w:cs="Times New Roman" w:hint="eastAsia"/>
              </w:rPr>
              <w:t>相应</w:t>
            </w:r>
            <w:r>
              <w:rPr>
                <w:rFonts w:ascii="Times New Roman" w:hAnsi="Times New Roman" w:cs="Times New Roman" w:hint="eastAsia"/>
              </w:rPr>
              <w:t>的模型性能测量指标？</w:t>
            </w:r>
          </w:p>
        </w:tc>
        <w:tc>
          <w:tcPr>
            <w:tcW w:w="2254" w:type="dxa"/>
          </w:tcPr>
          <w:p w14:paraId="49E398E2" w14:textId="77777777" w:rsidR="00B57B8D" w:rsidRDefault="00B57B8D" w:rsidP="00760DF8">
            <w:pPr>
              <w:spacing w:line="360" w:lineRule="auto"/>
              <w:rPr>
                <w:rFonts w:ascii="Times New Roman" w:hAnsi="Times New Roman" w:cs="Times New Roman"/>
              </w:rPr>
            </w:pPr>
          </w:p>
        </w:tc>
        <w:tc>
          <w:tcPr>
            <w:tcW w:w="2254" w:type="dxa"/>
          </w:tcPr>
          <w:p w14:paraId="16287F21" w14:textId="77777777" w:rsidR="00B57B8D" w:rsidRDefault="00B57B8D" w:rsidP="00760DF8">
            <w:pPr>
              <w:spacing w:line="360" w:lineRule="auto"/>
              <w:rPr>
                <w:rFonts w:ascii="Times New Roman" w:hAnsi="Times New Roman" w:cs="Times New Roman"/>
              </w:rPr>
            </w:pPr>
          </w:p>
        </w:tc>
      </w:tr>
      <w:tr w:rsidR="00B57B8D" w14:paraId="70180833" w14:textId="77777777" w:rsidTr="1177B03F">
        <w:tc>
          <w:tcPr>
            <w:tcW w:w="4508" w:type="dxa"/>
            <w:gridSpan w:val="2"/>
          </w:tcPr>
          <w:p w14:paraId="1B21DBAF" w14:textId="52F2707F" w:rsidR="00B57B8D" w:rsidRDefault="00B57B8D" w:rsidP="00645E05">
            <w:pPr>
              <w:spacing w:line="360" w:lineRule="auto"/>
              <w:rPr>
                <w:rFonts w:ascii="Times New Roman" w:hAnsi="Times New Roman" w:cs="Times New Roman"/>
              </w:rPr>
            </w:pPr>
            <w:r>
              <w:rPr>
                <w:rFonts w:ascii="Times New Roman" w:hAnsi="Times New Roman" w:cs="Times New Roman" w:hint="eastAsia"/>
              </w:rPr>
              <w:t>4.8</w:t>
            </w:r>
            <w:r>
              <w:rPr>
                <w:rFonts w:ascii="Times New Roman" w:hAnsi="Times New Roman" w:cs="Times New Roman"/>
              </w:rPr>
              <w:t xml:space="preserve"> </w:t>
            </w:r>
            <w:r w:rsidR="00645E05">
              <w:rPr>
                <w:rFonts w:ascii="Times New Roman" w:hAnsi="Times New Roman" w:cs="Times New Roman" w:hint="eastAsia"/>
              </w:rPr>
              <w:t>模型过度拟合和模型性能上的乐观</w:t>
            </w:r>
            <w:r w:rsidR="001050CB">
              <w:rPr>
                <w:rFonts w:ascii="Times New Roman" w:hAnsi="Times New Roman" w:cs="Times New Roman" w:hint="eastAsia"/>
              </w:rPr>
              <w:t>偏差</w:t>
            </w:r>
            <w:r>
              <w:rPr>
                <w:rFonts w:ascii="Times New Roman" w:hAnsi="Times New Roman" w:cs="Times New Roman" w:hint="eastAsia"/>
              </w:rPr>
              <w:t>是否</w:t>
            </w:r>
            <w:r w:rsidR="00645E05">
              <w:rPr>
                <w:rFonts w:ascii="Times New Roman" w:hAnsi="Times New Roman" w:cs="Times New Roman" w:hint="eastAsia"/>
              </w:rPr>
              <w:t>被</w:t>
            </w:r>
            <w:r>
              <w:rPr>
                <w:rFonts w:ascii="Times New Roman" w:hAnsi="Times New Roman" w:cs="Times New Roman" w:hint="eastAsia"/>
              </w:rPr>
              <w:t>恰当地考</w:t>
            </w:r>
            <w:r w:rsidR="00645E05">
              <w:rPr>
                <w:rFonts w:ascii="Times New Roman" w:hAnsi="Times New Roman" w:cs="Times New Roman" w:hint="eastAsia"/>
              </w:rPr>
              <w:t>量处理</w:t>
            </w:r>
            <w:r>
              <w:rPr>
                <w:rFonts w:ascii="Times New Roman" w:hAnsi="Times New Roman" w:cs="Times New Roman" w:hint="eastAsia"/>
              </w:rPr>
              <w:t>？</w:t>
            </w:r>
          </w:p>
        </w:tc>
        <w:tc>
          <w:tcPr>
            <w:tcW w:w="2254" w:type="dxa"/>
          </w:tcPr>
          <w:p w14:paraId="5BE93A62" w14:textId="77777777" w:rsidR="00B57B8D" w:rsidRDefault="00B57B8D" w:rsidP="00760DF8">
            <w:pPr>
              <w:spacing w:line="360" w:lineRule="auto"/>
              <w:rPr>
                <w:rFonts w:ascii="Times New Roman" w:hAnsi="Times New Roman" w:cs="Times New Roman"/>
              </w:rPr>
            </w:pPr>
          </w:p>
        </w:tc>
        <w:tc>
          <w:tcPr>
            <w:tcW w:w="2254" w:type="dxa"/>
            <w:shd w:val="clear" w:color="auto" w:fill="AEAAAA" w:themeFill="background2" w:themeFillShade="BF"/>
          </w:tcPr>
          <w:p w14:paraId="384BA73E" w14:textId="77777777" w:rsidR="00B57B8D" w:rsidRDefault="00B57B8D" w:rsidP="00760DF8">
            <w:pPr>
              <w:spacing w:line="360" w:lineRule="auto"/>
              <w:rPr>
                <w:rFonts w:ascii="Times New Roman" w:hAnsi="Times New Roman" w:cs="Times New Roman"/>
              </w:rPr>
            </w:pPr>
          </w:p>
        </w:tc>
      </w:tr>
      <w:tr w:rsidR="00B57B8D" w14:paraId="44A7CCCB" w14:textId="77777777" w:rsidTr="1177B03F">
        <w:tc>
          <w:tcPr>
            <w:tcW w:w="4508" w:type="dxa"/>
            <w:gridSpan w:val="2"/>
          </w:tcPr>
          <w:p w14:paraId="696F095B" w14:textId="0B4668AB" w:rsidR="00B57B8D" w:rsidRDefault="1177B03F" w:rsidP="1177B03F">
            <w:pPr>
              <w:spacing w:line="360" w:lineRule="auto"/>
              <w:rPr>
                <w:rFonts w:ascii="Times New Roman" w:hAnsi="Times New Roman" w:cs="Times New Roman"/>
              </w:rPr>
            </w:pPr>
            <w:r w:rsidRPr="1177B03F">
              <w:rPr>
                <w:rFonts w:ascii="Times New Roman" w:hAnsi="Times New Roman" w:cs="Times New Roman"/>
              </w:rPr>
              <w:t xml:space="preserve">4.9 </w:t>
            </w:r>
            <w:r w:rsidRPr="1177B03F">
              <w:rPr>
                <w:rFonts w:ascii="Times New Roman" w:hAnsi="Times New Roman" w:cs="Times New Roman"/>
              </w:rPr>
              <w:t>最终模型中的预测因子及其权重分配是否和多因素分析中的结果相符？</w:t>
            </w:r>
          </w:p>
        </w:tc>
        <w:tc>
          <w:tcPr>
            <w:tcW w:w="2254" w:type="dxa"/>
          </w:tcPr>
          <w:p w14:paraId="34B3F2EB" w14:textId="77777777" w:rsidR="00B57B8D" w:rsidRDefault="00B57B8D" w:rsidP="00760DF8">
            <w:pPr>
              <w:spacing w:line="360" w:lineRule="auto"/>
              <w:rPr>
                <w:rFonts w:ascii="Times New Roman" w:hAnsi="Times New Roman" w:cs="Times New Roman"/>
              </w:rPr>
            </w:pPr>
          </w:p>
        </w:tc>
        <w:tc>
          <w:tcPr>
            <w:tcW w:w="2254" w:type="dxa"/>
            <w:shd w:val="clear" w:color="auto" w:fill="AEAAAA" w:themeFill="background2" w:themeFillShade="BF"/>
          </w:tcPr>
          <w:p w14:paraId="7D34F5C7" w14:textId="77777777" w:rsidR="00B57B8D" w:rsidRDefault="00B57B8D" w:rsidP="00760DF8">
            <w:pPr>
              <w:spacing w:line="360" w:lineRule="auto"/>
              <w:rPr>
                <w:rFonts w:ascii="Times New Roman" w:hAnsi="Times New Roman" w:cs="Times New Roman"/>
              </w:rPr>
            </w:pPr>
          </w:p>
        </w:tc>
      </w:tr>
      <w:tr w:rsidR="006648E2" w14:paraId="45921B7D" w14:textId="77777777" w:rsidTr="1177B03F">
        <w:tc>
          <w:tcPr>
            <w:tcW w:w="2547" w:type="dxa"/>
          </w:tcPr>
          <w:p w14:paraId="25A207FA" w14:textId="77777777" w:rsidR="006648E2" w:rsidRPr="00743030" w:rsidRDefault="006648E2" w:rsidP="00845BB3">
            <w:pPr>
              <w:spacing w:line="360" w:lineRule="auto"/>
              <w:rPr>
                <w:rFonts w:ascii="Times New Roman" w:hAnsi="Times New Roman" w:cs="Times New Roman"/>
                <w:b/>
              </w:rPr>
            </w:pPr>
            <w:r w:rsidRPr="00743030">
              <w:rPr>
                <w:rFonts w:ascii="Times New Roman" w:hAnsi="Times New Roman" w:cs="Times New Roman" w:hint="eastAsia"/>
                <w:b/>
              </w:rPr>
              <w:t>由</w:t>
            </w:r>
            <w:r w:rsidR="00845BB3" w:rsidRPr="00743030">
              <w:rPr>
                <w:rFonts w:ascii="Times New Roman" w:hAnsi="Times New Roman" w:cs="Times New Roman" w:hint="eastAsia"/>
                <w:b/>
              </w:rPr>
              <w:t>数据分析</w:t>
            </w:r>
            <w:r w:rsidRPr="00743030">
              <w:rPr>
                <w:rFonts w:ascii="Times New Roman" w:hAnsi="Times New Roman" w:cs="Times New Roman" w:hint="eastAsia"/>
                <w:b/>
              </w:rPr>
              <w:t>所致的偏倚风险</w:t>
            </w:r>
          </w:p>
        </w:tc>
        <w:tc>
          <w:tcPr>
            <w:tcW w:w="1961" w:type="dxa"/>
          </w:tcPr>
          <w:p w14:paraId="4CF8848D" w14:textId="77777777" w:rsidR="006648E2" w:rsidRDefault="006648E2" w:rsidP="00760DF8">
            <w:pPr>
              <w:spacing w:line="360" w:lineRule="auto"/>
              <w:rPr>
                <w:rFonts w:ascii="Times New Roman" w:hAnsi="Times New Roman" w:cs="Times New Roman"/>
              </w:rPr>
            </w:pPr>
            <w:r w:rsidRPr="00743030">
              <w:rPr>
                <w:rFonts w:ascii="Times New Roman" w:hAnsi="Times New Roman" w:cs="Times New Roman" w:hint="eastAsia"/>
                <w:b/>
              </w:rPr>
              <w:t>风险</w:t>
            </w:r>
            <w:r>
              <w:rPr>
                <w:rFonts w:ascii="Times New Roman" w:hAnsi="Times New Roman" w:cs="Times New Roman" w:hint="eastAsia"/>
              </w:rPr>
              <w:t>：</w:t>
            </w:r>
          </w:p>
          <w:p w14:paraId="25844A86" w14:textId="77777777" w:rsidR="006648E2" w:rsidRDefault="006648E2" w:rsidP="00760DF8">
            <w:pPr>
              <w:spacing w:line="360" w:lineRule="auto"/>
              <w:rPr>
                <w:rFonts w:ascii="Times New Roman" w:hAnsi="Times New Roman" w:cs="Times New Roman"/>
              </w:rPr>
            </w:pPr>
            <w:r>
              <w:rPr>
                <w:rFonts w:ascii="Times New Roman" w:hAnsi="Times New Roman" w:cs="Times New Roman" w:hint="eastAsia"/>
              </w:rPr>
              <w:t>（</w:t>
            </w:r>
            <w:r w:rsidRPr="00743030">
              <w:rPr>
                <w:rFonts w:ascii="Times New Roman" w:hAnsi="Times New Roman" w:cs="Times New Roman" w:hint="eastAsia"/>
                <w:i/>
              </w:rPr>
              <w:t>低</w:t>
            </w:r>
            <w:r w:rsidRPr="00743030">
              <w:rPr>
                <w:rFonts w:ascii="Times New Roman" w:hAnsi="Times New Roman" w:cs="Times New Roman" w:hint="eastAsia"/>
                <w:i/>
              </w:rPr>
              <w:t>/</w:t>
            </w:r>
            <w:r w:rsidRPr="00743030">
              <w:rPr>
                <w:rFonts w:ascii="Times New Roman" w:hAnsi="Times New Roman" w:cs="Times New Roman" w:hint="eastAsia"/>
                <w:i/>
              </w:rPr>
              <w:t>高</w:t>
            </w:r>
            <w:r w:rsidRPr="00743030">
              <w:rPr>
                <w:rFonts w:ascii="Times New Roman" w:hAnsi="Times New Roman" w:cs="Times New Roman" w:hint="eastAsia"/>
                <w:i/>
              </w:rPr>
              <w:t>/</w:t>
            </w:r>
            <w:r w:rsidRPr="00743030">
              <w:rPr>
                <w:rFonts w:ascii="Times New Roman" w:hAnsi="Times New Roman" w:cs="Times New Roman" w:hint="eastAsia"/>
                <w:i/>
              </w:rPr>
              <w:t>不清楚</w:t>
            </w:r>
            <w:r>
              <w:rPr>
                <w:rFonts w:ascii="Times New Roman" w:hAnsi="Times New Roman" w:cs="Times New Roman" w:hint="eastAsia"/>
              </w:rPr>
              <w:t>）</w:t>
            </w:r>
          </w:p>
        </w:tc>
        <w:tc>
          <w:tcPr>
            <w:tcW w:w="2254" w:type="dxa"/>
          </w:tcPr>
          <w:p w14:paraId="0B4020A7" w14:textId="77777777" w:rsidR="006648E2" w:rsidRDefault="006648E2" w:rsidP="00760DF8">
            <w:pPr>
              <w:spacing w:line="360" w:lineRule="auto"/>
              <w:rPr>
                <w:rFonts w:ascii="Times New Roman" w:hAnsi="Times New Roman" w:cs="Times New Roman"/>
              </w:rPr>
            </w:pPr>
          </w:p>
        </w:tc>
        <w:tc>
          <w:tcPr>
            <w:tcW w:w="2254" w:type="dxa"/>
          </w:tcPr>
          <w:p w14:paraId="1D7B270A" w14:textId="77777777" w:rsidR="006648E2" w:rsidRDefault="006648E2" w:rsidP="00760DF8">
            <w:pPr>
              <w:spacing w:line="360" w:lineRule="auto"/>
              <w:rPr>
                <w:rFonts w:ascii="Times New Roman" w:hAnsi="Times New Roman" w:cs="Times New Roman"/>
              </w:rPr>
            </w:pPr>
          </w:p>
        </w:tc>
      </w:tr>
      <w:tr w:rsidR="00B57B8D" w14:paraId="3C4B47A5" w14:textId="77777777" w:rsidTr="1177B03F">
        <w:tc>
          <w:tcPr>
            <w:tcW w:w="9016" w:type="dxa"/>
            <w:gridSpan w:val="4"/>
          </w:tcPr>
          <w:p w14:paraId="17ED4CC5" w14:textId="77777777" w:rsidR="00B57B8D" w:rsidRDefault="00B57B8D" w:rsidP="00760DF8">
            <w:pPr>
              <w:spacing w:line="360" w:lineRule="auto"/>
              <w:rPr>
                <w:rFonts w:ascii="Times New Roman" w:hAnsi="Times New Roman" w:cs="Times New Roman"/>
              </w:rPr>
            </w:pPr>
            <w:r w:rsidRPr="00B57B8D">
              <w:rPr>
                <w:rFonts w:ascii="Times New Roman" w:hAnsi="Times New Roman" w:cs="Times New Roman" w:hint="eastAsia"/>
                <w:i/>
              </w:rPr>
              <w:t>偏倚评判的科学依据</w:t>
            </w:r>
            <w:r>
              <w:rPr>
                <w:rFonts w:ascii="Times New Roman" w:hAnsi="Times New Roman" w:cs="Times New Roman" w:hint="eastAsia"/>
              </w:rPr>
              <w:t>：</w:t>
            </w:r>
          </w:p>
          <w:p w14:paraId="4F904CB7" w14:textId="77777777" w:rsidR="00B57B8D" w:rsidRDefault="00B57B8D" w:rsidP="00760DF8">
            <w:pPr>
              <w:spacing w:line="360" w:lineRule="auto"/>
              <w:rPr>
                <w:rFonts w:ascii="Times New Roman" w:hAnsi="Times New Roman" w:cs="Times New Roman"/>
              </w:rPr>
            </w:pPr>
          </w:p>
        </w:tc>
      </w:tr>
    </w:tbl>
    <w:p w14:paraId="06971CD3" w14:textId="77777777" w:rsidR="00743030" w:rsidRDefault="00743030" w:rsidP="00796878">
      <w:pPr>
        <w:spacing w:line="360" w:lineRule="auto"/>
        <w:rPr>
          <w:rFonts w:ascii="Times New Roman" w:hAnsi="Times New Roman" w:cs="Times New Roman"/>
        </w:rPr>
      </w:pPr>
    </w:p>
    <w:p w14:paraId="2A1F701D" w14:textId="77777777" w:rsidR="00743030" w:rsidRDefault="00743030" w:rsidP="00796878">
      <w:pPr>
        <w:spacing w:line="360" w:lineRule="auto"/>
        <w:rPr>
          <w:rFonts w:ascii="Times New Roman" w:hAnsi="Times New Roman" w:cs="Times New Roman"/>
        </w:rPr>
      </w:pPr>
    </w:p>
    <w:p w14:paraId="03EFCA41" w14:textId="77777777" w:rsidR="00743030" w:rsidRDefault="00743030" w:rsidP="00796878">
      <w:pPr>
        <w:spacing w:line="360" w:lineRule="auto"/>
        <w:rPr>
          <w:rFonts w:ascii="Times New Roman" w:hAnsi="Times New Roman" w:cs="Times New Roman"/>
        </w:rPr>
      </w:pPr>
    </w:p>
    <w:p w14:paraId="5F96A722" w14:textId="77777777" w:rsidR="00743030" w:rsidRDefault="00743030" w:rsidP="00796878">
      <w:pPr>
        <w:spacing w:line="360" w:lineRule="auto"/>
        <w:rPr>
          <w:rFonts w:ascii="Times New Roman" w:hAnsi="Times New Roman" w:cs="Times New Roman"/>
        </w:rPr>
      </w:pPr>
    </w:p>
    <w:p w14:paraId="4B39CBEA" w14:textId="77777777" w:rsidR="006648E2" w:rsidRPr="00743030" w:rsidRDefault="00845BB3" w:rsidP="00796878">
      <w:pPr>
        <w:spacing w:line="360" w:lineRule="auto"/>
        <w:rPr>
          <w:rFonts w:ascii="Times New Roman" w:hAnsi="Times New Roman" w:cs="Times New Roman"/>
          <w:b/>
        </w:rPr>
      </w:pPr>
      <w:r w:rsidRPr="00743030">
        <w:rPr>
          <w:rFonts w:ascii="Times New Roman" w:hAnsi="Times New Roman" w:cs="Times New Roman" w:hint="eastAsia"/>
          <w:b/>
        </w:rPr>
        <w:t>第</w:t>
      </w:r>
      <w:r w:rsidR="00724C17">
        <w:rPr>
          <w:rFonts w:ascii="Times New Roman" w:hAnsi="Times New Roman" w:cs="Times New Roman" w:hint="eastAsia"/>
          <w:b/>
        </w:rPr>
        <w:t>四</w:t>
      </w:r>
      <w:r w:rsidRPr="00743030">
        <w:rPr>
          <w:rFonts w:ascii="Times New Roman" w:hAnsi="Times New Roman" w:cs="Times New Roman" w:hint="eastAsia"/>
          <w:b/>
        </w:rPr>
        <w:t>步：</w:t>
      </w:r>
      <w:r w:rsidR="000124B2" w:rsidRPr="00743030">
        <w:rPr>
          <w:rFonts w:ascii="Times New Roman" w:hAnsi="Times New Roman" w:cs="Times New Roman" w:hint="eastAsia"/>
          <w:b/>
        </w:rPr>
        <w:t>总体评价</w:t>
      </w:r>
    </w:p>
    <w:p w14:paraId="56DF0DE6" w14:textId="77777777" w:rsidR="00DB3479" w:rsidRDefault="00D631E0"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可以采用</w:t>
      </w:r>
      <w:r w:rsidR="00DB3479">
        <w:rPr>
          <w:rFonts w:ascii="Times New Roman" w:hAnsi="Times New Roman" w:cs="Times New Roman" w:hint="eastAsia"/>
        </w:rPr>
        <w:t>下</w:t>
      </w:r>
      <w:r>
        <w:rPr>
          <w:rFonts w:ascii="Times New Roman" w:hAnsi="Times New Roman" w:cs="Times New Roman" w:hint="eastAsia"/>
        </w:rPr>
        <w:t>面的表格</w:t>
      </w:r>
      <w:r w:rsidR="00DB3479">
        <w:rPr>
          <w:rFonts w:ascii="Times New Roman" w:hAnsi="Times New Roman" w:cs="Times New Roman" w:hint="eastAsia"/>
        </w:rPr>
        <w:t>对</w:t>
      </w:r>
      <w:r w:rsidR="002F1F89">
        <w:rPr>
          <w:rFonts w:ascii="Times New Roman" w:hAnsi="Times New Roman" w:cs="Times New Roman" w:hint="eastAsia"/>
        </w:rPr>
        <w:t>该预测模型评价（建立和</w:t>
      </w:r>
      <w:r w:rsidR="002F1F89">
        <w:rPr>
          <w:rFonts w:ascii="Times New Roman" w:hAnsi="Times New Roman" w:cs="Times New Roman" w:hint="eastAsia"/>
        </w:rPr>
        <w:t>/</w:t>
      </w:r>
      <w:r w:rsidR="002F1F89">
        <w:rPr>
          <w:rFonts w:ascii="Times New Roman" w:hAnsi="Times New Roman" w:cs="Times New Roman" w:hint="eastAsia"/>
        </w:rPr>
        <w:t>或验证）的</w:t>
      </w:r>
      <w:r w:rsidR="00DB3479">
        <w:rPr>
          <w:rFonts w:ascii="Times New Roman" w:hAnsi="Times New Roman" w:cs="Times New Roman" w:hint="eastAsia"/>
        </w:rPr>
        <w:t>偏倚风险和</w:t>
      </w:r>
      <w:r w:rsidR="002F1F89">
        <w:rPr>
          <w:rFonts w:ascii="Times New Roman" w:hAnsi="Times New Roman" w:cs="Times New Roman" w:hint="eastAsia"/>
        </w:rPr>
        <w:t>适用性有关的关切做总体评价；该总体评价</w:t>
      </w:r>
      <w:r w:rsidR="00AC7481">
        <w:rPr>
          <w:rFonts w:ascii="Times New Roman" w:hAnsi="Times New Roman" w:cs="Times New Roman" w:hint="eastAsia"/>
        </w:rPr>
        <w:t>基于全部已评价的</w:t>
      </w:r>
      <w:r w:rsidR="002F1F89">
        <w:rPr>
          <w:rFonts w:ascii="Times New Roman" w:hAnsi="Times New Roman" w:cs="Times New Roman" w:hint="eastAsia"/>
        </w:rPr>
        <w:t>领域</w:t>
      </w:r>
      <w:r w:rsidR="00AC7481">
        <w:rPr>
          <w:rFonts w:ascii="Times New Roman" w:hAnsi="Times New Roman" w:cs="Times New Roman" w:hint="eastAsia"/>
        </w:rPr>
        <w:t>完成。</w:t>
      </w:r>
    </w:p>
    <w:p w14:paraId="3F787DF7" w14:textId="77777777" w:rsidR="004E619C" w:rsidRDefault="004E619C" w:rsidP="006F2C49">
      <w:pPr>
        <w:pBdr>
          <w:left w:val="single" w:sz="18" w:space="4" w:color="auto"/>
        </w:pBdr>
        <w:spacing w:line="360" w:lineRule="auto"/>
        <w:rPr>
          <w:rFonts w:ascii="Times New Roman" w:hAnsi="Times New Roman" w:cs="Times New Roman"/>
        </w:rPr>
      </w:pPr>
      <w:r>
        <w:rPr>
          <w:rFonts w:ascii="Times New Roman" w:hAnsi="Times New Roman" w:cs="Times New Roman" w:hint="eastAsia"/>
        </w:rPr>
        <w:t>注意需要对每个模型的模型评价做总体评价</w:t>
      </w:r>
    </w:p>
    <w:tbl>
      <w:tblPr>
        <w:tblStyle w:val="TableGrid"/>
        <w:tblW w:w="0" w:type="auto"/>
        <w:tblLook w:val="04A0" w:firstRow="1" w:lastRow="0" w:firstColumn="1" w:lastColumn="0" w:noHBand="0" w:noVBand="1"/>
      </w:tblPr>
      <w:tblGrid>
        <w:gridCol w:w="2972"/>
        <w:gridCol w:w="6044"/>
      </w:tblGrid>
      <w:tr w:rsidR="00B57B8D" w:rsidRPr="00743030" w14:paraId="132E2E5D" w14:textId="77777777" w:rsidTr="1177B03F">
        <w:tc>
          <w:tcPr>
            <w:tcW w:w="9016" w:type="dxa"/>
            <w:gridSpan w:val="2"/>
            <w:shd w:val="clear" w:color="auto" w:fill="BFBFBF" w:themeFill="background1" w:themeFillShade="BF"/>
          </w:tcPr>
          <w:p w14:paraId="53C2F641" w14:textId="77777777" w:rsidR="00B57B8D" w:rsidRPr="00743030" w:rsidRDefault="00B57B8D" w:rsidP="00796878">
            <w:pPr>
              <w:spacing w:line="360" w:lineRule="auto"/>
              <w:rPr>
                <w:rFonts w:ascii="Times New Roman" w:hAnsi="Times New Roman" w:cs="Times New Roman"/>
                <w:b/>
              </w:rPr>
            </w:pPr>
            <w:r w:rsidRPr="00743030">
              <w:rPr>
                <w:rFonts w:ascii="Times New Roman" w:hAnsi="Times New Roman" w:cs="Times New Roman" w:hint="eastAsia"/>
                <w:b/>
              </w:rPr>
              <w:t>预测模型评估的偏倚风险总体评价</w:t>
            </w:r>
          </w:p>
        </w:tc>
      </w:tr>
      <w:tr w:rsidR="004E619C" w14:paraId="0A862778" w14:textId="77777777" w:rsidTr="1177B03F">
        <w:tc>
          <w:tcPr>
            <w:tcW w:w="2972" w:type="dxa"/>
          </w:tcPr>
          <w:p w14:paraId="399C6759" w14:textId="77777777" w:rsidR="004E619C" w:rsidRPr="00743030" w:rsidRDefault="004E619C" w:rsidP="00796878">
            <w:pPr>
              <w:spacing w:line="360" w:lineRule="auto"/>
              <w:rPr>
                <w:rFonts w:ascii="Times New Roman" w:hAnsi="Times New Roman" w:cs="Times New Roman"/>
                <w:b/>
              </w:rPr>
            </w:pPr>
            <w:r w:rsidRPr="00743030">
              <w:rPr>
                <w:rFonts w:ascii="Times New Roman" w:hAnsi="Times New Roman" w:cs="Times New Roman" w:hint="eastAsia"/>
                <w:b/>
              </w:rPr>
              <w:t>低偏倚风险</w:t>
            </w:r>
          </w:p>
        </w:tc>
        <w:tc>
          <w:tcPr>
            <w:tcW w:w="6044" w:type="dxa"/>
          </w:tcPr>
          <w:p w14:paraId="6001B900" w14:textId="77777777" w:rsidR="004E619C" w:rsidRDefault="004E619C" w:rsidP="00796878">
            <w:pPr>
              <w:spacing w:line="360" w:lineRule="auto"/>
              <w:rPr>
                <w:rFonts w:ascii="Times New Roman" w:hAnsi="Times New Roman" w:cs="Times New Roman"/>
              </w:rPr>
            </w:pPr>
            <w:r>
              <w:rPr>
                <w:rFonts w:ascii="Times New Roman" w:hAnsi="Times New Roman" w:cs="Times New Roman" w:hint="eastAsia"/>
              </w:rPr>
              <w:t>如果所有领域均被判定为低风险</w:t>
            </w:r>
            <w:r w:rsidR="00472F64">
              <w:rPr>
                <w:rFonts w:ascii="Times New Roman" w:hAnsi="Times New Roman" w:cs="Times New Roman" w:hint="eastAsia"/>
              </w:rPr>
              <w:t>；</w:t>
            </w:r>
          </w:p>
          <w:p w14:paraId="4E6DF060" w14:textId="15C5DAED" w:rsidR="003952A1" w:rsidRDefault="1177B03F" w:rsidP="1177B03F">
            <w:pPr>
              <w:spacing w:line="360" w:lineRule="auto"/>
              <w:rPr>
                <w:rFonts w:ascii="Times New Roman" w:hAnsi="Times New Roman" w:cs="Times New Roman"/>
              </w:rPr>
            </w:pPr>
            <w:r w:rsidRPr="1177B03F">
              <w:rPr>
                <w:rFonts w:ascii="Times New Roman" w:hAnsi="Times New Roman" w:cs="Times New Roman"/>
              </w:rPr>
              <w:t>如果一个预测模型被建立起来却没有对其做外部验证，尽管所有领域均判定为低风险，也建议考虑将总体评价结果降级为高偏倚风险。除非，该模型的建立是基于极大样本数据集而实现的，且已经进行过某种内部验证，才可认为该模型存在低风险</w:t>
            </w:r>
          </w:p>
        </w:tc>
      </w:tr>
      <w:tr w:rsidR="004E619C" w14:paraId="6186DA06" w14:textId="77777777" w:rsidTr="1177B03F">
        <w:tc>
          <w:tcPr>
            <w:tcW w:w="2972" w:type="dxa"/>
          </w:tcPr>
          <w:p w14:paraId="71623551" w14:textId="77777777" w:rsidR="004E619C" w:rsidRPr="00743030" w:rsidRDefault="004E619C" w:rsidP="00796878">
            <w:pPr>
              <w:spacing w:line="360" w:lineRule="auto"/>
              <w:rPr>
                <w:rFonts w:ascii="Times New Roman" w:hAnsi="Times New Roman" w:cs="Times New Roman"/>
                <w:b/>
              </w:rPr>
            </w:pPr>
            <w:r w:rsidRPr="00743030">
              <w:rPr>
                <w:rFonts w:ascii="Times New Roman" w:hAnsi="Times New Roman" w:cs="Times New Roman" w:hint="eastAsia"/>
                <w:b/>
              </w:rPr>
              <w:t>高偏倚风险</w:t>
            </w:r>
          </w:p>
        </w:tc>
        <w:tc>
          <w:tcPr>
            <w:tcW w:w="6044" w:type="dxa"/>
          </w:tcPr>
          <w:p w14:paraId="4915417A" w14:textId="77777777" w:rsidR="004E619C" w:rsidRDefault="003952A1" w:rsidP="00796878">
            <w:pPr>
              <w:spacing w:line="360" w:lineRule="auto"/>
              <w:rPr>
                <w:rFonts w:ascii="Times New Roman" w:hAnsi="Times New Roman" w:cs="Times New Roman"/>
              </w:rPr>
            </w:pPr>
            <w:r>
              <w:rPr>
                <w:rFonts w:ascii="Times New Roman" w:hAnsi="Times New Roman" w:cs="Times New Roman" w:hint="eastAsia"/>
              </w:rPr>
              <w:t>如果至少一个领域被判定为高风险</w:t>
            </w:r>
          </w:p>
        </w:tc>
      </w:tr>
      <w:tr w:rsidR="004E619C" w14:paraId="62B6E847" w14:textId="77777777" w:rsidTr="1177B03F">
        <w:tc>
          <w:tcPr>
            <w:tcW w:w="2972" w:type="dxa"/>
          </w:tcPr>
          <w:p w14:paraId="0D0B8C5B" w14:textId="77777777" w:rsidR="004E619C" w:rsidRPr="00743030" w:rsidRDefault="004E619C" w:rsidP="00796878">
            <w:pPr>
              <w:spacing w:line="360" w:lineRule="auto"/>
              <w:rPr>
                <w:rFonts w:ascii="Times New Roman" w:hAnsi="Times New Roman" w:cs="Times New Roman"/>
                <w:b/>
              </w:rPr>
            </w:pPr>
            <w:r w:rsidRPr="00743030">
              <w:rPr>
                <w:rFonts w:ascii="Times New Roman" w:hAnsi="Times New Roman" w:cs="Times New Roman" w:hint="eastAsia"/>
                <w:b/>
              </w:rPr>
              <w:t>不清楚</w:t>
            </w:r>
          </w:p>
        </w:tc>
        <w:tc>
          <w:tcPr>
            <w:tcW w:w="6044" w:type="dxa"/>
          </w:tcPr>
          <w:p w14:paraId="44F7FFFB" w14:textId="77777777" w:rsidR="004E619C" w:rsidRDefault="003952A1" w:rsidP="00796878">
            <w:pPr>
              <w:spacing w:line="360" w:lineRule="auto"/>
              <w:rPr>
                <w:rFonts w:ascii="Times New Roman" w:hAnsi="Times New Roman" w:cs="Times New Roman"/>
              </w:rPr>
            </w:pPr>
            <w:r>
              <w:rPr>
                <w:rFonts w:ascii="Times New Roman" w:hAnsi="Times New Roman" w:cs="Times New Roman" w:hint="eastAsia"/>
              </w:rPr>
              <w:t>如果至少一个领域被判定为不清楚，且其他领域均为低风险</w:t>
            </w:r>
          </w:p>
        </w:tc>
      </w:tr>
    </w:tbl>
    <w:p w14:paraId="5B95CD12" w14:textId="77777777" w:rsidR="004E619C" w:rsidRDefault="004E619C" w:rsidP="0079687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972"/>
        <w:gridCol w:w="6044"/>
      </w:tblGrid>
      <w:tr w:rsidR="00B57B8D" w:rsidRPr="00B57B8D" w14:paraId="39801FB9" w14:textId="77777777" w:rsidTr="00B57B8D">
        <w:tc>
          <w:tcPr>
            <w:tcW w:w="9016" w:type="dxa"/>
            <w:gridSpan w:val="2"/>
            <w:shd w:val="clear" w:color="auto" w:fill="BFBFBF" w:themeFill="background1" w:themeFillShade="BF"/>
          </w:tcPr>
          <w:p w14:paraId="4CB541AA" w14:textId="77777777" w:rsidR="00B57B8D" w:rsidRPr="00B57B8D" w:rsidRDefault="00B57B8D" w:rsidP="00760DF8">
            <w:pPr>
              <w:spacing w:line="360" w:lineRule="auto"/>
              <w:rPr>
                <w:rFonts w:ascii="Times New Roman" w:hAnsi="Times New Roman" w:cs="Times New Roman"/>
                <w:b/>
              </w:rPr>
            </w:pPr>
            <w:r w:rsidRPr="00B57B8D">
              <w:rPr>
                <w:rFonts w:ascii="Times New Roman" w:hAnsi="Times New Roman" w:cs="Times New Roman" w:hint="eastAsia"/>
                <w:b/>
              </w:rPr>
              <w:t>预测模型评估的适用性总体评价</w:t>
            </w:r>
          </w:p>
        </w:tc>
      </w:tr>
      <w:tr w:rsidR="003952A1" w14:paraId="42CE62F7" w14:textId="77777777" w:rsidTr="00743030">
        <w:tc>
          <w:tcPr>
            <w:tcW w:w="2972" w:type="dxa"/>
          </w:tcPr>
          <w:p w14:paraId="2AF73CF7" w14:textId="77777777" w:rsidR="003952A1" w:rsidRPr="00743030" w:rsidRDefault="00472F64" w:rsidP="00472F64">
            <w:pPr>
              <w:spacing w:line="360" w:lineRule="auto"/>
              <w:rPr>
                <w:rFonts w:ascii="Times New Roman" w:hAnsi="Times New Roman" w:cs="Times New Roman"/>
                <w:b/>
              </w:rPr>
            </w:pPr>
            <w:r w:rsidRPr="00743030">
              <w:rPr>
                <w:rFonts w:ascii="Times New Roman" w:hAnsi="Times New Roman" w:cs="Times New Roman" w:hint="eastAsia"/>
                <w:b/>
              </w:rPr>
              <w:t>低</w:t>
            </w:r>
            <w:r w:rsidR="00743030">
              <w:rPr>
                <w:rFonts w:ascii="Times New Roman" w:hAnsi="Times New Roman" w:cs="Times New Roman" w:hint="eastAsia"/>
                <w:b/>
              </w:rPr>
              <w:t>度</w:t>
            </w:r>
            <w:r w:rsidRPr="00743030">
              <w:rPr>
                <w:rFonts w:ascii="Times New Roman" w:hAnsi="Times New Roman" w:cs="Times New Roman" w:hint="eastAsia"/>
                <w:b/>
              </w:rPr>
              <w:t>关切</w:t>
            </w:r>
          </w:p>
        </w:tc>
        <w:tc>
          <w:tcPr>
            <w:tcW w:w="6044" w:type="dxa"/>
          </w:tcPr>
          <w:p w14:paraId="73163F40" w14:textId="77777777" w:rsidR="003952A1" w:rsidRDefault="003952A1" w:rsidP="00472F64">
            <w:pPr>
              <w:spacing w:line="360" w:lineRule="auto"/>
              <w:rPr>
                <w:rFonts w:ascii="Times New Roman" w:hAnsi="Times New Roman" w:cs="Times New Roman"/>
              </w:rPr>
            </w:pPr>
            <w:r>
              <w:rPr>
                <w:rFonts w:ascii="Times New Roman" w:hAnsi="Times New Roman" w:cs="Times New Roman" w:hint="eastAsia"/>
              </w:rPr>
              <w:t>如果所有领域均被判定为低</w:t>
            </w:r>
            <w:r w:rsidR="00743030" w:rsidRPr="00743030">
              <w:rPr>
                <w:rFonts w:ascii="Times New Roman" w:hAnsi="Times New Roman" w:cs="Times New Roman" w:hint="eastAsia"/>
              </w:rPr>
              <w:t>度</w:t>
            </w:r>
            <w:r w:rsidR="00472F64">
              <w:rPr>
                <w:rFonts w:ascii="Times New Roman" w:hAnsi="Times New Roman" w:cs="Times New Roman" w:hint="eastAsia"/>
              </w:rPr>
              <w:t>关切</w:t>
            </w:r>
          </w:p>
        </w:tc>
      </w:tr>
      <w:tr w:rsidR="003952A1" w14:paraId="2E56BDB8" w14:textId="77777777" w:rsidTr="00743030">
        <w:tc>
          <w:tcPr>
            <w:tcW w:w="2972" w:type="dxa"/>
          </w:tcPr>
          <w:p w14:paraId="52726C5B" w14:textId="77777777" w:rsidR="003952A1" w:rsidRPr="00743030" w:rsidRDefault="003952A1" w:rsidP="00472F64">
            <w:pPr>
              <w:spacing w:line="360" w:lineRule="auto"/>
              <w:rPr>
                <w:rFonts w:ascii="Times New Roman" w:hAnsi="Times New Roman" w:cs="Times New Roman"/>
                <w:b/>
              </w:rPr>
            </w:pPr>
            <w:r w:rsidRPr="00743030">
              <w:rPr>
                <w:rFonts w:ascii="Times New Roman" w:hAnsi="Times New Roman" w:cs="Times New Roman" w:hint="eastAsia"/>
                <w:b/>
              </w:rPr>
              <w:t>高</w:t>
            </w:r>
            <w:r w:rsidR="00743030">
              <w:rPr>
                <w:rFonts w:ascii="Times New Roman" w:hAnsi="Times New Roman" w:cs="Times New Roman" w:hint="eastAsia"/>
                <w:b/>
              </w:rPr>
              <w:t>度</w:t>
            </w:r>
            <w:r w:rsidR="00472F64" w:rsidRPr="00743030">
              <w:rPr>
                <w:rFonts w:ascii="Times New Roman" w:hAnsi="Times New Roman" w:cs="Times New Roman" w:hint="eastAsia"/>
                <w:b/>
              </w:rPr>
              <w:t>关切</w:t>
            </w:r>
          </w:p>
        </w:tc>
        <w:tc>
          <w:tcPr>
            <w:tcW w:w="6044" w:type="dxa"/>
          </w:tcPr>
          <w:p w14:paraId="2628D002" w14:textId="77777777" w:rsidR="003952A1" w:rsidRDefault="003952A1" w:rsidP="00472F64">
            <w:pPr>
              <w:spacing w:line="360" w:lineRule="auto"/>
              <w:rPr>
                <w:rFonts w:ascii="Times New Roman" w:hAnsi="Times New Roman" w:cs="Times New Roman"/>
              </w:rPr>
            </w:pPr>
            <w:r>
              <w:rPr>
                <w:rFonts w:ascii="Times New Roman" w:hAnsi="Times New Roman" w:cs="Times New Roman" w:hint="eastAsia"/>
              </w:rPr>
              <w:t>如果至少一个领域被判定为高</w:t>
            </w:r>
            <w:r w:rsidR="00743030" w:rsidRPr="00743030">
              <w:rPr>
                <w:rFonts w:ascii="Times New Roman" w:hAnsi="Times New Roman" w:cs="Times New Roman" w:hint="eastAsia"/>
              </w:rPr>
              <w:t>度</w:t>
            </w:r>
            <w:r w:rsidR="00472F64">
              <w:rPr>
                <w:rFonts w:ascii="Times New Roman" w:hAnsi="Times New Roman" w:cs="Times New Roman" w:hint="eastAsia"/>
              </w:rPr>
              <w:t>关切</w:t>
            </w:r>
          </w:p>
        </w:tc>
      </w:tr>
      <w:tr w:rsidR="003952A1" w14:paraId="03E1B760" w14:textId="77777777" w:rsidTr="00743030">
        <w:tc>
          <w:tcPr>
            <w:tcW w:w="2972" w:type="dxa"/>
          </w:tcPr>
          <w:p w14:paraId="5A95104A" w14:textId="77777777" w:rsidR="003952A1" w:rsidRPr="00743030" w:rsidRDefault="003952A1" w:rsidP="00760DF8">
            <w:pPr>
              <w:spacing w:line="360" w:lineRule="auto"/>
              <w:rPr>
                <w:rFonts w:ascii="Times New Roman" w:hAnsi="Times New Roman" w:cs="Times New Roman"/>
                <w:b/>
              </w:rPr>
            </w:pPr>
            <w:r w:rsidRPr="00743030">
              <w:rPr>
                <w:rFonts w:ascii="Times New Roman" w:hAnsi="Times New Roman" w:cs="Times New Roman" w:hint="eastAsia"/>
                <w:b/>
              </w:rPr>
              <w:t>不清楚</w:t>
            </w:r>
          </w:p>
        </w:tc>
        <w:tc>
          <w:tcPr>
            <w:tcW w:w="6044" w:type="dxa"/>
          </w:tcPr>
          <w:p w14:paraId="4FD8975C" w14:textId="77777777" w:rsidR="003952A1" w:rsidRDefault="003952A1" w:rsidP="00472F64">
            <w:pPr>
              <w:spacing w:line="360" w:lineRule="auto"/>
              <w:rPr>
                <w:rFonts w:ascii="Times New Roman" w:hAnsi="Times New Roman" w:cs="Times New Roman"/>
              </w:rPr>
            </w:pPr>
            <w:r>
              <w:rPr>
                <w:rFonts w:ascii="Times New Roman" w:hAnsi="Times New Roman" w:cs="Times New Roman" w:hint="eastAsia"/>
              </w:rPr>
              <w:t>如果至少一个领域被判定为不清楚，且</w:t>
            </w:r>
            <w:r w:rsidR="00472F64">
              <w:rPr>
                <w:rFonts w:ascii="Times New Roman" w:hAnsi="Times New Roman" w:cs="Times New Roman" w:hint="eastAsia"/>
              </w:rPr>
              <w:t>不存在高</w:t>
            </w:r>
            <w:r w:rsidR="003C3A4E" w:rsidRPr="00743030">
              <w:rPr>
                <w:rFonts w:ascii="Times New Roman" w:hAnsi="Times New Roman" w:cs="Times New Roman" w:hint="eastAsia"/>
              </w:rPr>
              <w:t>度</w:t>
            </w:r>
            <w:r w:rsidR="00472F64">
              <w:rPr>
                <w:rFonts w:ascii="Times New Roman" w:hAnsi="Times New Roman" w:cs="Times New Roman" w:hint="eastAsia"/>
              </w:rPr>
              <w:t>关切</w:t>
            </w:r>
          </w:p>
        </w:tc>
      </w:tr>
    </w:tbl>
    <w:p w14:paraId="5220BBB2" w14:textId="77777777" w:rsidR="003952A1" w:rsidRDefault="003952A1" w:rsidP="00796878">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3005"/>
        <w:gridCol w:w="3005"/>
        <w:gridCol w:w="3006"/>
      </w:tblGrid>
      <w:tr w:rsidR="00B57B8D" w:rsidRPr="00B57B8D" w14:paraId="0E7AAC80" w14:textId="77777777" w:rsidTr="00B57B8D">
        <w:tc>
          <w:tcPr>
            <w:tcW w:w="9016" w:type="dxa"/>
            <w:gridSpan w:val="3"/>
            <w:shd w:val="clear" w:color="auto" w:fill="BFBFBF" w:themeFill="background1" w:themeFillShade="BF"/>
          </w:tcPr>
          <w:p w14:paraId="2F2D8C1E" w14:textId="77777777" w:rsidR="00B57B8D" w:rsidRPr="00B57B8D" w:rsidRDefault="00B57B8D" w:rsidP="00796878">
            <w:pPr>
              <w:spacing w:line="360" w:lineRule="auto"/>
              <w:rPr>
                <w:rFonts w:ascii="Times New Roman" w:hAnsi="Times New Roman" w:cs="Times New Roman"/>
                <w:b/>
              </w:rPr>
            </w:pPr>
            <w:r w:rsidRPr="00B57B8D">
              <w:rPr>
                <w:rFonts w:ascii="Times New Roman" w:hAnsi="Times New Roman" w:cs="Times New Roman" w:hint="eastAsia"/>
                <w:b/>
              </w:rPr>
              <w:lastRenderedPageBreak/>
              <w:t>预测模型评估偏倚风险和适用性的总体评价</w:t>
            </w:r>
          </w:p>
        </w:tc>
      </w:tr>
      <w:tr w:rsidR="001065C9" w14:paraId="0AE3E3F1" w14:textId="77777777" w:rsidTr="00B57B8D">
        <w:tc>
          <w:tcPr>
            <w:tcW w:w="3005" w:type="dxa"/>
            <w:shd w:val="clear" w:color="auto" w:fill="F2F2F2" w:themeFill="background1" w:themeFillShade="F2"/>
          </w:tcPr>
          <w:p w14:paraId="24C3F35B" w14:textId="77777777" w:rsidR="001065C9" w:rsidRPr="003C3A4E" w:rsidRDefault="001065C9" w:rsidP="00796878">
            <w:pPr>
              <w:spacing w:line="360" w:lineRule="auto"/>
              <w:rPr>
                <w:rFonts w:ascii="Times New Roman" w:hAnsi="Times New Roman" w:cs="Times New Roman"/>
                <w:b/>
              </w:rPr>
            </w:pPr>
            <w:r w:rsidRPr="003C3A4E">
              <w:rPr>
                <w:rFonts w:ascii="Times New Roman" w:hAnsi="Times New Roman" w:cs="Times New Roman" w:hint="eastAsia"/>
                <w:b/>
              </w:rPr>
              <w:t>偏倚风险的总体评价</w:t>
            </w:r>
          </w:p>
        </w:tc>
        <w:tc>
          <w:tcPr>
            <w:tcW w:w="3005" w:type="dxa"/>
            <w:shd w:val="clear" w:color="auto" w:fill="F2F2F2" w:themeFill="background1" w:themeFillShade="F2"/>
          </w:tcPr>
          <w:p w14:paraId="04A84833" w14:textId="77777777" w:rsidR="001065C9" w:rsidRDefault="001065C9" w:rsidP="001065C9">
            <w:pPr>
              <w:spacing w:line="360" w:lineRule="auto"/>
              <w:rPr>
                <w:rFonts w:ascii="Times New Roman" w:hAnsi="Times New Roman" w:cs="Times New Roman"/>
              </w:rPr>
            </w:pPr>
            <w:r w:rsidRPr="003C3A4E">
              <w:rPr>
                <w:rFonts w:ascii="Times New Roman" w:hAnsi="Times New Roman" w:cs="Times New Roman" w:hint="eastAsia"/>
                <w:b/>
              </w:rPr>
              <w:t>风险</w:t>
            </w:r>
            <w:r>
              <w:rPr>
                <w:rFonts w:ascii="Times New Roman" w:hAnsi="Times New Roman" w:cs="Times New Roman" w:hint="eastAsia"/>
              </w:rPr>
              <w:t>：</w:t>
            </w:r>
          </w:p>
          <w:p w14:paraId="0B4BC377" w14:textId="77777777" w:rsidR="001065C9" w:rsidRDefault="001065C9" w:rsidP="001065C9">
            <w:pPr>
              <w:spacing w:line="360" w:lineRule="auto"/>
              <w:rPr>
                <w:rFonts w:ascii="Times New Roman" w:hAnsi="Times New Roman" w:cs="Times New Roman"/>
              </w:rPr>
            </w:pPr>
            <w:r>
              <w:rPr>
                <w:rFonts w:ascii="Times New Roman" w:hAnsi="Times New Roman" w:cs="Times New Roman" w:hint="eastAsia"/>
              </w:rPr>
              <w:t>（</w:t>
            </w:r>
            <w:r w:rsidRPr="003C3A4E">
              <w:rPr>
                <w:rFonts w:ascii="Times New Roman" w:hAnsi="Times New Roman" w:cs="Times New Roman" w:hint="eastAsia"/>
                <w:i/>
              </w:rPr>
              <w:t>低</w:t>
            </w:r>
            <w:r w:rsidRPr="003C3A4E">
              <w:rPr>
                <w:rFonts w:ascii="Times New Roman" w:hAnsi="Times New Roman" w:cs="Times New Roman" w:hint="eastAsia"/>
                <w:i/>
              </w:rPr>
              <w:t>/</w:t>
            </w:r>
            <w:r w:rsidRPr="003C3A4E">
              <w:rPr>
                <w:rFonts w:ascii="Times New Roman" w:hAnsi="Times New Roman" w:cs="Times New Roman" w:hint="eastAsia"/>
                <w:i/>
              </w:rPr>
              <w:t>高</w:t>
            </w:r>
            <w:r w:rsidRPr="003C3A4E">
              <w:rPr>
                <w:rFonts w:ascii="Times New Roman" w:hAnsi="Times New Roman" w:cs="Times New Roman" w:hint="eastAsia"/>
                <w:i/>
              </w:rPr>
              <w:t>/</w:t>
            </w:r>
            <w:r w:rsidRPr="003C3A4E">
              <w:rPr>
                <w:rFonts w:ascii="Times New Roman" w:hAnsi="Times New Roman" w:cs="Times New Roman" w:hint="eastAsia"/>
                <w:i/>
              </w:rPr>
              <w:t>不清楚</w:t>
            </w:r>
            <w:r>
              <w:rPr>
                <w:rFonts w:ascii="Times New Roman" w:hAnsi="Times New Roman" w:cs="Times New Roman" w:hint="eastAsia"/>
              </w:rPr>
              <w:t>）</w:t>
            </w:r>
          </w:p>
        </w:tc>
        <w:tc>
          <w:tcPr>
            <w:tcW w:w="3006" w:type="dxa"/>
            <w:shd w:val="clear" w:color="auto" w:fill="F2F2F2" w:themeFill="background1" w:themeFillShade="F2"/>
          </w:tcPr>
          <w:p w14:paraId="13CB595B" w14:textId="77777777" w:rsidR="001065C9" w:rsidRDefault="001065C9" w:rsidP="00796878">
            <w:pPr>
              <w:spacing w:line="360" w:lineRule="auto"/>
              <w:rPr>
                <w:rFonts w:ascii="Times New Roman" w:hAnsi="Times New Roman" w:cs="Times New Roman"/>
              </w:rPr>
            </w:pPr>
          </w:p>
        </w:tc>
      </w:tr>
      <w:tr w:rsidR="00B57B8D" w14:paraId="60F81CC4" w14:textId="77777777" w:rsidTr="00760DF8">
        <w:tc>
          <w:tcPr>
            <w:tcW w:w="9016" w:type="dxa"/>
            <w:gridSpan w:val="3"/>
          </w:tcPr>
          <w:p w14:paraId="2BF47068" w14:textId="77777777" w:rsidR="00B57B8D" w:rsidRDefault="00B57B8D" w:rsidP="00796878">
            <w:pPr>
              <w:spacing w:line="360" w:lineRule="auto"/>
              <w:rPr>
                <w:rFonts w:ascii="Times New Roman" w:hAnsi="Times New Roman" w:cs="Times New Roman"/>
              </w:rPr>
            </w:pPr>
            <w:r w:rsidRPr="003C3A4E">
              <w:rPr>
                <w:rFonts w:ascii="Times New Roman" w:hAnsi="Times New Roman" w:cs="Times New Roman" w:hint="eastAsia"/>
                <w:i/>
              </w:rPr>
              <w:t>潜在偏倚来源小结</w:t>
            </w:r>
            <w:r>
              <w:rPr>
                <w:rFonts w:ascii="Times New Roman" w:hAnsi="Times New Roman" w:cs="Times New Roman" w:hint="eastAsia"/>
              </w:rPr>
              <w:t>：</w:t>
            </w:r>
          </w:p>
          <w:p w14:paraId="6D9C8D39" w14:textId="77777777" w:rsidR="00B57B8D" w:rsidRDefault="00B57B8D" w:rsidP="00796878">
            <w:pPr>
              <w:spacing w:line="360" w:lineRule="auto"/>
              <w:rPr>
                <w:rFonts w:ascii="Times New Roman" w:hAnsi="Times New Roman" w:cs="Times New Roman"/>
              </w:rPr>
            </w:pPr>
          </w:p>
        </w:tc>
      </w:tr>
      <w:tr w:rsidR="001065C9" w14:paraId="2342CD93" w14:textId="77777777" w:rsidTr="00B57B8D">
        <w:tc>
          <w:tcPr>
            <w:tcW w:w="3005" w:type="dxa"/>
            <w:shd w:val="clear" w:color="auto" w:fill="F2F2F2" w:themeFill="background1" w:themeFillShade="F2"/>
          </w:tcPr>
          <w:p w14:paraId="2F64D3A4" w14:textId="77777777" w:rsidR="001065C9" w:rsidRPr="003C3A4E" w:rsidRDefault="001065C9" w:rsidP="00796878">
            <w:pPr>
              <w:spacing w:line="360" w:lineRule="auto"/>
              <w:rPr>
                <w:rFonts w:ascii="Times New Roman" w:hAnsi="Times New Roman" w:cs="Times New Roman"/>
                <w:b/>
              </w:rPr>
            </w:pPr>
            <w:r w:rsidRPr="003C3A4E">
              <w:rPr>
                <w:rFonts w:ascii="Times New Roman" w:hAnsi="Times New Roman" w:cs="Times New Roman" w:hint="eastAsia"/>
                <w:b/>
              </w:rPr>
              <w:t>适用性的总体评价</w:t>
            </w:r>
          </w:p>
        </w:tc>
        <w:tc>
          <w:tcPr>
            <w:tcW w:w="3005" w:type="dxa"/>
            <w:shd w:val="clear" w:color="auto" w:fill="F2F2F2" w:themeFill="background1" w:themeFillShade="F2"/>
          </w:tcPr>
          <w:p w14:paraId="6634F18A" w14:textId="77777777" w:rsidR="001065C9" w:rsidRDefault="001065C9" w:rsidP="001065C9">
            <w:pPr>
              <w:spacing w:line="360" w:lineRule="auto"/>
              <w:rPr>
                <w:rFonts w:ascii="Times New Roman" w:hAnsi="Times New Roman" w:cs="Times New Roman"/>
              </w:rPr>
            </w:pPr>
            <w:r w:rsidRPr="003C3A4E">
              <w:rPr>
                <w:rFonts w:ascii="Times New Roman" w:hAnsi="Times New Roman" w:cs="Times New Roman" w:hint="eastAsia"/>
                <w:b/>
              </w:rPr>
              <w:t>关切</w:t>
            </w:r>
            <w:r>
              <w:rPr>
                <w:rFonts w:ascii="Times New Roman" w:hAnsi="Times New Roman" w:cs="Times New Roman" w:hint="eastAsia"/>
              </w:rPr>
              <w:t>：</w:t>
            </w:r>
          </w:p>
          <w:p w14:paraId="7E0BB078" w14:textId="77777777" w:rsidR="001065C9" w:rsidRDefault="001065C9" w:rsidP="001065C9">
            <w:pPr>
              <w:spacing w:line="360" w:lineRule="auto"/>
              <w:rPr>
                <w:rFonts w:ascii="Times New Roman" w:hAnsi="Times New Roman" w:cs="Times New Roman"/>
              </w:rPr>
            </w:pPr>
            <w:r>
              <w:rPr>
                <w:rFonts w:ascii="Times New Roman" w:hAnsi="Times New Roman" w:cs="Times New Roman" w:hint="eastAsia"/>
              </w:rPr>
              <w:t>（</w:t>
            </w:r>
            <w:r w:rsidRPr="003C3A4E">
              <w:rPr>
                <w:rFonts w:ascii="Times New Roman" w:hAnsi="Times New Roman" w:cs="Times New Roman" w:hint="eastAsia"/>
                <w:i/>
              </w:rPr>
              <w:t>低</w:t>
            </w:r>
            <w:r w:rsidRPr="003C3A4E">
              <w:rPr>
                <w:rFonts w:ascii="Times New Roman" w:hAnsi="Times New Roman" w:cs="Times New Roman" w:hint="eastAsia"/>
                <w:i/>
              </w:rPr>
              <w:t>/</w:t>
            </w:r>
            <w:r w:rsidRPr="003C3A4E">
              <w:rPr>
                <w:rFonts w:ascii="Times New Roman" w:hAnsi="Times New Roman" w:cs="Times New Roman" w:hint="eastAsia"/>
                <w:i/>
              </w:rPr>
              <w:t>高</w:t>
            </w:r>
            <w:r w:rsidRPr="003C3A4E">
              <w:rPr>
                <w:rFonts w:ascii="Times New Roman" w:hAnsi="Times New Roman" w:cs="Times New Roman" w:hint="eastAsia"/>
                <w:i/>
              </w:rPr>
              <w:t>/</w:t>
            </w:r>
            <w:r w:rsidRPr="003C3A4E">
              <w:rPr>
                <w:rFonts w:ascii="Times New Roman" w:hAnsi="Times New Roman" w:cs="Times New Roman" w:hint="eastAsia"/>
                <w:i/>
              </w:rPr>
              <w:t>不清楚</w:t>
            </w:r>
            <w:r>
              <w:rPr>
                <w:rFonts w:ascii="Times New Roman" w:hAnsi="Times New Roman" w:cs="Times New Roman" w:hint="eastAsia"/>
              </w:rPr>
              <w:t>）</w:t>
            </w:r>
          </w:p>
        </w:tc>
        <w:tc>
          <w:tcPr>
            <w:tcW w:w="3006" w:type="dxa"/>
            <w:shd w:val="clear" w:color="auto" w:fill="F2F2F2" w:themeFill="background1" w:themeFillShade="F2"/>
          </w:tcPr>
          <w:p w14:paraId="675E05EE" w14:textId="77777777" w:rsidR="001065C9" w:rsidRDefault="001065C9" w:rsidP="00796878">
            <w:pPr>
              <w:spacing w:line="360" w:lineRule="auto"/>
              <w:rPr>
                <w:rFonts w:ascii="Times New Roman" w:hAnsi="Times New Roman" w:cs="Times New Roman"/>
              </w:rPr>
            </w:pPr>
          </w:p>
        </w:tc>
      </w:tr>
      <w:tr w:rsidR="00B57B8D" w14:paraId="57313738" w14:textId="77777777" w:rsidTr="00760DF8">
        <w:tc>
          <w:tcPr>
            <w:tcW w:w="9016" w:type="dxa"/>
            <w:gridSpan w:val="3"/>
          </w:tcPr>
          <w:p w14:paraId="277BC2D4" w14:textId="77777777" w:rsidR="00B57B8D" w:rsidRDefault="00B57B8D" w:rsidP="001065C9">
            <w:pPr>
              <w:spacing w:line="360" w:lineRule="auto"/>
              <w:rPr>
                <w:rFonts w:ascii="Times New Roman" w:hAnsi="Times New Roman" w:cs="Times New Roman"/>
              </w:rPr>
            </w:pPr>
            <w:r>
              <w:rPr>
                <w:rFonts w:ascii="Times New Roman" w:hAnsi="Times New Roman" w:cs="Times New Roman" w:hint="eastAsia"/>
              </w:rPr>
              <w:t>适用性关切小结：</w:t>
            </w:r>
          </w:p>
          <w:p w14:paraId="2FC17F8B" w14:textId="77777777" w:rsidR="00B57B8D" w:rsidRDefault="00B57B8D" w:rsidP="00796878">
            <w:pPr>
              <w:spacing w:line="360" w:lineRule="auto"/>
              <w:rPr>
                <w:rFonts w:ascii="Times New Roman" w:hAnsi="Times New Roman" w:cs="Times New Roman"/>
              </w:rPr>
            </w:pPr>
          </w:p>
        </w:tc>
      </w:tr>
    </w:tbl>
    <w:p w14:paraId="0A4F7224" w14:textId="62EDB5E3" w:rsidR="001065C9" w:rsidRDefault="001065C9" w:rsidP="00796878">
      <w:pPr>
        <w:spacing w:line="360" w:lineRule="auto"/>
        <w:rPr>
          <w:rFonts w:ascii="Times New Roman" w:hAnsi="Times New Roman" w:cs="Times New Roman"/>
        </w:rPr>
      </w:pPr>
    </w:p>
    <w:p w14:paraId="5467BC4D" w14:textId="38A090BE" w:rsidR="00925F81" w:rsidRDefault="00925F81" w:rsidP="00065092">
      <w:pPr>
        <w:spacing w:line="360" w:lineRule="auto"/>
        <w:jc w:val="right"/>
        <w:rPr>
          <w:rFonts w:ascii="Times New Roman" w:hAnsi="Times New Roman" w:cs="Times New Roman"/>
        </w:rPr>
      </w:pPr>
      <w:r w:rsidRPr="00925F81">
        <w:rPr>
          <w:rFonts w:ascii="Times New Roman" w:hAnsi="Times New Roman" w:cs="Times New Roman" w:hint="eastAsia"/>
        </w:rPr>
        <w:t>（时春虎翻译，</w:t>
      </w:r>
      <w:r>
        <w:rPr>
          <w:rFonts w:ascii="Times New Roman" w:hAnsi="Times New Roman" w:cs="Times New Roman"/>
        </w:rPr>
        <w:t>Zhujie</w:t>
      </w:r>
      <w:r w:rsidR="00891FC7">
        <w:rPr>
          <w:rFonts w:ascii="Times New Roman" w:hAnsi="Times New Roman" w:cs="Times New Roman"/>
        </w:rPr>
        <w:t xml:space="preserve"> </w:t>
      </w:r>
      <w:r w:rsidR="00891FC7">
        <w:rPr>
          <w:rFonts w:ascii="Times New Roman" w:hAnsi="Times New Roman" w:cs="Times New Roman" w:hint="eastAsia"/>
        </w:rPr>
        <w:t>Gu</w:t>
      </w:r>
      <w:r w:rsidRPr="00925F81">
        <w:rPr>
          <w:rFonts w:ascii="Times New Roman" w:hAnsi="Times New Roman" w:cs="Times New Roman" w:hint="eastAsia"/>
        </w:rPr>
        <w:t>审校）</w:t>
      </w:r>
    </w:p>
    <w:sectPr w:rsidR="00925F8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454FE" w14:textId="77777777" w:rsidR="003A093C" w:rsidRDefault="003A093C" w:rsidP="00426C75">
      <w:pPr>
        <w:spacing w:after="0" w:line="240" w:lineRule="auto"/>
      </w:pPr>
      <w:r>
        <w:separator/>
      </w:r>
    </w:p>
  </w:endnote>
  <w:endnote w:type="continuationSeparator" w:id="0">
    <w:p w14:paraId="1D918AE3" w14:textId="77777777" w:rsidR="003A093C" w:rsidRDefault="003A093C" w:rsidP="0042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48A43" w14:textId="77777777" w:rsidR="004934ED" w:rsidRPr="00426C75" w:rsidRDefault="004934E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F63EF" w14:textId="77777777" w:rsidR="003A093C" w:rsidRDefault="003A093C" w:rsidP="00426C75">
      <w:pPr>
        <w:spacing w:after="0" w:line="240" w:lineRule="auto"/>
      </w:pPr>
      <w:r>
        <w:separator/>
      </w:r>
    </w:p>
  </w:footnote>
  <w:footnote w:type="continuationSeparator" w:id="0">
    <w:p w14:paraId="159F8A5B" w14:textId="77777777" w:rsidR="003A093C" w:rsidRDefault="003A093C" w:rsidP="00426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CA"/>
    <w:rsid w:val="000124B2"/>
    <w:rsid w:val="000137DD"/>
    <w:rsid w:val="00024B44"/>
    <w:rsid w:val="00044AAC"/>
    <w:rsid w:val="0005297E"/>
    <w:rsid w:val="0006112F"/>
    <w:rsid w:val="00064E79"/>
    <w:rsid w:val="00065092"/>
    <w:rsid w:val="0006622E"/>
    <w:rsid w:val="000E2CC9"/>
    <w:rsid w:val="000E380C"/>
    <w:rsid w:val="000F10A0"/>
    <w:rsid w:val="000F1471"/>
    <w:rsid w:val="000F3336"/>
    <w:rsid w:val="000F3FAD"/>
    <w:rsid w:val="00100740"/>
    <w:rsid w:val="001050CB"/>
    <w:rsid w:val="001065C9"/>
    <w:rsid w:val="00116871"/>
    <w:rsid w:val="00126F48"/>
    <w:rsid w:val="0013297B"/>
    <w:rsid w:val="00136B7B"/>
    <w:rsid w:val="00153ADB"/>
    <w:rsid w:val="00153D71"/>
    <w:rsid w:val="00157A23"/>
    <w:rsid w:val="00170B76"/>
    <w:rsid w:val="001715D5"/>
    <w:rsid w:val="001912B1"/>
    <w:rsid w:val="00191DD8"/>
    <w:rsid w:val="0019516D"/>
    <w:rsid w:val="001C45D9"/>
    <w:rsid w:val="001C5EE2"/>
    <w:rsid w:val="001D019D"/>
    <w:rsid w:val="001D3D48"/>
    <w:rsid w:val="001D53BD"/>
    <w:rsid w:val="001D5DDF"/>
    <w:rsid w:val="001E232A"/>
    <w:rsid w:val="001F7053"/>
    <w:rsid w:val="002022C6"/>
    <w:rsid w:val="002032A6"/>
    <w:rsid w:val="0022772F"/>
    <w:rsid w:val="00265087"/>
    <w:rsid w:val="0027264E"/>
    <w:rsid w:val="002753D0"/>
    <w:rsid w:val="002A18E8"/>
    <w:rsid w:val="002B1993"/>
    <w:rsid w:val="002C7664"/>
    <w:rsid w:val="002D3406"/>
    <w:rsid w:val="002E29DE"/>
    <w:rsid w:val="002F1F89"/>
    <w:rsid w:val="002F5EDF"/>
    <w:rsid w:val="0030178A"/>
    <w:rsid w:val="00302E9E"/>
    <w:rsid w:val="00306AA0"/>
    <w:rsid w:val="00310795"/>
    <w:rsid w:val="00321987"/>
    <w:rsid w:val="00347708"/>
    <w:rsid w:val="00370264"/>
    <w:rsid w:val="00372787"/>
    <w:rsid w:val="00384FD8"/>
    <w:rsid w:val="00385B1B"/>
    <w:rsid w:val="003952A1"/>
    <w:rsid w:val="003A093C"/>
    <w:rsid w:val="003A31D4"/>
    <w:rsid w:val="003B01CE"/>
    <w:rsid w:val="003B0A67"/>
    <w:rsid w:val="003B7F45"/>
    <w:rsid w:val="003C26B3"/>
    <w:rsid w:val="003C3A4E"/>
    <w:rsid w:val="003D0005"/>
    <w:rsid w:val="003D2648"/>
    <w:rsid w:val="003D32E6"/>
    <w:rsid w:val="003D719E"/>
    <w:rsid w:val="003E26DB"/>
    <w:rsid w:val="00400D0E"/>
    <w:rsid w:val="0040223C"/>
    <w:rsid w:val="00410D60"/>
    <w:rsid w:val="00411CC7"/>
    <w:rsid w:val="0041761D"/>
    <w:rsid w:val="00420CFD"/>
    <w:rsid w:val="00421B74"/>
    <w:rsid w:val="00421BF7"/>
    <w:rsid w:val="00426C75"/>
    <w:rsid w:val="0043154B"/>
    <w:rsid w:val="0043511A"/>
    <w:rsid w:val="004426FC"/>
    <w:rsid w:val="00457228"/>
    <w:rsid w:val="00472748"/>
    <w:rsid w:val="00472F64"/>
    <w:rsid w:val="00475056"/>
    <w:rsid w:val="00482528"/>
    <w:rsid w:val="00491990"/>
    <w:rsid w:val="004934ED"/>
    <w:rsid w:val="004B4282"/>
    <w:rsid w:val="004B45D3"/>
    <w:rsid w:val="004B4AF9"/>
    <w:rsid w:val="004B6681"/>
    <w:rsid w:val="004B6998"/>
    <w:rsid w:val="004C582D"/>
    <w:rsid w:val="004C7F76"/>
    <w:rsid w:val="004D0D78"/>
    <w:rsid w:val="004D2090"/>
    <w:rsid w:val="004E0EF5"/>
    <w:rsid w:val="004E619C"/>
    <w:rsid w:val="004F0BA8"/>
    <w:rsid w:val="0051136D"/>
    <w:rsid w:val="005174CE"/>
    <w:rsid w:val="00520C66"/>
    <w:rsid w:val="005730B7"/>
    <w:rsid w:val="0057649B"/>
    <w:rsid w:val="005856AB"/>
    <w:rsid w:val="00592F6A"/>
    <w:rsid w:val="00594F0B"/>
    <w:rsid w:val="0059531B"/>
    <w:rsid w:val="005C2302"/>
    <w:rsid w:val="005D74D8"/>
    <w:rsid w:val="005E3C54"/>
    <w:rsid w:val="005E6972"/>
    <w:rsid w:val="005F6E07"/>
    <w:rsid w:val="00635B17"/>
    <w:rsid w:val="00645E05"/>
    <w:rsid w:val="006502F5"/>
    <w:rsid w:val="006648E2"/>
    <w:rsid w:val="00664F9A"/>
    <w:rsid w:val="00676F80"/>
    <w:rsid w:val="00693899"/>
    <w:rsid w:val="006A466D"/>
    <w:rsid w:val="006A538A"/>
    <w:rsid w:val="006C6D5E"/>
    <w:rsid w:val="006D798F"/>
    <w:rsid w:val="006E40FB"/>
    <w:rsid w:val="006F2C49"/>
    <w:rsid w:val="006F2F45"/>
    <w:rsid w:val="006F54C5"/>
    <w:rsid w:val="006F5A6E"/>
    <w:rsid w:val="006F5D11"/>
    <w:rsid w:val="006F5D24"/>
    <w:rsid w:val="006F6BF8"/>
    <w:rsid w:val="006F7A14"/>
    <w:rsid w:val="00704DF2"/>
    <w:rsid w:val="007134E0"/>
    <w:rsid w:val="0072337C"/>
    <w:rsid w:val="00724C17"/>
    <w:rsid w:val="007354EC"/>
    <w:rsid w:val="00737612"/>
    <w:rsid w:val="00740CD9"/>
    <w:rsid w:val="00743030"/>
    <w:rsid w:val="00755578"/>
    <w:rsid w:val="0075631A"/>
    <w:rsid w:val="00760DF8"/>
    <w:rsid w:val="00764430"/>
    <w:rsid w:val="00771C43"/>
    <w:rsid w:val="007817CA"/>
    <w:rsid w:val="00791031"/>
    <w:rsid w:val="00793924"/>
    <w:rsid w:val="00796878"/>
    <w:rsid w:val="0079711B"/>
    <w:rsid w:val="007A24F4"/>
    <w:rsid w:val="007C4CEC"/>
    <w:rsid w:val="007C5A35"/>
    <w:rsid w:val="007D1E0B"/>
    <w:rsid w:val="007D2EF0"/>
    <w:rsid w:val="007F2CA8"/>
    <w:rsid w:val="007F5FCA"/>
    <w:rsid w:val="00804C4D"/>
    <w:rsid w:val="00814FA2"/>
    <w:rsid w:val="00817585"/>
    <w:rsid w:val="008216BA"/>
    <w:rsid w:val="008221FC"/>
    <w:rsid w:val="00832CEB"/>
    <w:rsid w:val="00834B85"/>
    <w:rsid w:val="00845BB3"/>
    <w:rsid w:val="008724C0"/>
    <w:rsid w:val="008757A6"/>
    <w:rsid w:val="008770CB"/>
    <w:rsid w:val="00881914"/>
    <w:rsid w:val="00891283"/>
    <w:rsid w:val="00891FC7"/>
    <w:rsid w:val="008B7057"/>
    <w:rsid w:val="008F576B"/>
    <w:rsid w:val="00902486"/>
    <w:rsid w:val="00905612"/>
    <w:rsid w:val="00915F81"/>
    <w:rsid w:val="00922DA9"/>
    <w:rsid w:val="00925F81"/>
    <w:rsid w:val="009401B6"/>
    <w:rsid w:val="00952133"/>
    <w:rsid w:val="0095774D"/>
    <w:rsid w:val="00963EE2"/>
    <w:rsid w:val="00991372"/>
    <w:rsid w:val="0099631F"/>
    <w:rsid w:val="009A6178"/>
    <w:rsid w:val="009B32B1"/>
    <w:rsid w:val="009C075A"/>
    <w:rsid w:val="009D57EA"/>
    <w:rsid w:val="00A01015"/>
    <w:rsid w:val="00A0624A"/>
    <w:rsid w:val="00A112B2"/>
    <w:rsid w:val="00A35DD2"/>
    <w:rsid w:val="00A37729"/>
    <w:rsid w:val="00A37EA3"/>
    <w:rsid w:val="00A47E0E"/>
    <w:rsid w:val="00A578A8"/>
    <w:rsid w:val="00A65A30"/>
    <w:rsid w:val="00A847D6"/>
    <w:rsid w:val="00A90782"/>
    <w:rsid w:val="00A91C6A"/>
    <w:rsid w:val="00AA201F"/>
    <w:rsid w:val="00AB1E99"/>
    <w:rsid w:val="00AC067C"/>
    <w:rsid w:val="00AC7481"/>
    <w:rsid w:val="00AD3033"/>
    <w:rsid w:val="00AE6C06"/>
    <w:rsid w:val="00AF1B96"/>
    <w:rsid w:val="00AF2380"/>
    <w:rsid w:val="00AF40C8"/>
    <w:rsid w:val="00B01475"/>
    <w:rsid w:val="00B12520"/>
    <w:rsid w:val="00B12C59"/>
    <w:rsid w:val="00B154EE"/>
    <w:rsid w:val="00B3072B"/>
    <w:rsid w:val="00B34D7C"/>
    <w:rsid w:val="00B521E3"/>
    <w:rsid w:val="00B57B8D"/>
    <w:rsid w:val="00B6391D"/>
    <w:rsid w:val="00B738CD"/>
    <w:rsid w:val="00B854B9"/>
    <w:rsid w:val="00B933C3"/>
    <w:rsid w:val="00BA20FA"/>
    <w:rsid w:val="00BA72C1"/>
    <w:rsid w:val="00BB0C03"/>
    <w:rsid w:val="00BD5B32"/>
    <w:rsid w:val="00BE2924"/>
    <w:rsid w:val="00BE70E7"/>
    <w:rsid w:val="00BF0564"/>
    <w:rsid w:val="00BF29BF"/>
    <w:rsid w:val="00C00445"/>
    <w:rsid w:val="00C03824"/>
    <w:rsid w:val="00C15564"/>
    <w:rsid w:val="00C15B65"/>
    <w:rsid w:val="00C21E27"/>
    <w:rsid w:val="00C34579"/>
    <w:rsid w:val="00C369AE"/>
    <w:rsid w:val="00C5732F"/>
    <w:rsid w:val="00C7773E"/>
    <w:rsid w:val="00C80480"/>
    <w:rsid w:val="00CA439D"/>
    <w:rsid w:val="00CA5292"/>
    <w:rsid w:val="00CB2CDE"/>
    <w:rsid w:val="00CE1C6F"/>
    <w:rsid w:val="00CE768E"/>
    <w:rsid w:val="00CF24A9"/>
    <w:rsid w:val="00CF466A"/>
    <w:rsid w:val="00D2209B"/>
    <w:rsid w:val="00D26FB6"/>
    <w:rsid w:val="00D31C95"/>
    <w:rsid w:val="00D33F87"/>
    <w:rsid w:val="00D47989"/>
    <w:rsid w:val="00D631E0"/>
    <w:rsid w:val="00D65E3C"/>
    <w:rsid w:val="00D720A4"/>
    <w:rsid w:val="00D80341"/>
    <w:rsid w:val="00D873AF"/>
    <w:rsid w:val="00DA3112"/>
    <w:rsid w:val="00DB1820"/>
    <w:rsid w:val="00DB3479"/>
    <w:rsid w:val="00DB5B8F"/>
    <w:rsid w:val="00DC27B5"/>
    <w:rsid w:val="00DD2D76"/>
    <w:rsid w:val="00DD5B0A"/>
    <w:rsid w:val="00DE36F9"/>
    <w:rsid w:val="00DE6976"/>
    <w:rsid w:val="00E41CF0"/>
    <w:rsid w:val="00E46EFA"/>
    <w:rsid w:val="00E60AA1"/>
    <w:rsid w:val="00E64F04"/>
    <w:rsid w:val="00E77E17"/>
    <w:rsid w:val="00E82126"/>
    <w:rsid w:val="00E85432"/>
    <w:rsid w:val="00E9721A"/>
    <w:rsid w:val="00EA05BB"/>
    <w:rsid w:val="00EB0DD4"/>
    <w:rsid w:val="00ED7622"/>
    <w:rsid w:val="00EE0EBD"/>
    <w:rsid w:val="00EE6D65"/>
    <w:rsid w:val="00EF123D"/>
    <w:rsid w:val="00EF1B6C"/>
    <w:rsid w:val="00EF5BBF"/>
    <w:rsid w:val="00EF7596"/>
    <w:rsid w:val="00F1688D"/>
    <w:rsid w:val="00F252E4"/>
    <w:rsid w:val="00F3446F"/>
    <w:rsid w:val="00F47BD7"/>
    <w:rsid w:val="00F67932"/>
    <w:rsid w:val="00F96304"/>
    <w:rsid w:val="00FA33A4"/>
    <w:rsid w:val="00FB0DBC"/>
    <w:rsid w:val="00FB1B9C"/>
    <w:rsid w:val="00FB3677"/>
    <w:rsid w:val="00FD353C"/>
    <w:rsid w:val="00FD5B9C"/>
    <w:rsid w:val="00FE69BC"/>
    <w:rsid w:val="00FF196D"/>
    <w:rsid w:val="1177B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DC23"/>
  <w15:docId w15:val="{5F736061-A54A-404C-9C05-A33F5B3C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1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10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0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0A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99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75"/>
  </w:style>
  <w:style w:type="paragraph" w:styleId="Footer">
    <w:name w:val="footer"/>
    <w:basedOn w:val="Normal"/>
    <w:link w:val="FooterChar"/>
    <w:uiPriority w:val="99"/>
    <w:unhideWhenUsed/>
    <w:rsid w:val="00426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C75"/>
  </w:style>
  <w:style w:type="character" w:styleId="CommentReference">
    <w:name w:val="annotation reference"/>
    <w:basedOn w:val="DefaultParagraphFont"/>
    <w:uiPriority w:val="99"/>
    <w:semiHidden/>
    <w:unhideWhenUsed/>
    <w:rsid w:val="00BF0564"/>
    <w:rPr>
      <w:sz w:val="21"/>
      <w:szCs w:val="21"/>
    </w:rPr>
  </w:style>
  <w:style w:type="paragraph" w:styleId="CommentText">
    <w:name w:val="annotation text"/>
    <w:basedOn w:val="Normal"/>
    <w:link w:val="CommentTextChar"/>
    <w:uiPriority w:val="99"/>
    <w:semiHidden/>
    <w:unhideWhenUsed/>
    <w:rsid w:val="00BF0564"/>
  </w:style>
  <w:style w:type="character" w:customStyle="1" w:styleId="CommentTextChar">
    <w:name w:val="Comment Text Char"/>
    <w:basedOn w:val="DefaultParagraphFont"/>
    <w:link w:val="CommentText"/>
    <w:uiPriority w:val="99"/>
    <w:semiHidden/>
    <w:rsid w:val="00BF0564"/>
  </w:style>
  <w:style w:type="paragraph" w:styleId="CommentSubject">
    <w:name w:val="annotation subject"/>
    <w:basedOn w:val="CommentText"/>
    <w:next w:val="CommentText"/>
    <w:link w:val="CommentSubjectChar"/>
    <w:uiPriority w:val="99"/>
    <w:semiHidden/>
    <w:unhideWhenUsed/>
    <w:rsid w:val="00BF0564"/>
    <w:rPr>
      <w:b/>
      <w:bCs/>
    </w:rPr>
  </w:style>
  <w:style w:type="character" w:customStyle="1" w:styleId="CommentSubjectChar">
    <w:name w:val="Comment Subject Char"/>
    <w:basedOn w:val="CommentTextChar"/>
    <w:link w:val="CommentSubject"/>
    <w:uiPriority w:val="99"/>
    <w:semiHidden/>
    <w:rsid w:val="00BF0564"/>
    <w:rPr>
      <w:b/>
      <w:bCs/>
    </w:rPr>
  </w:style>
  <w:style w:type="paragraph" w:styleId="BalloonText">
    <w:name w:val="Balloon Text"/>
    <w:basedOn w:val="Normal"/>
    <w:link w:val="BalloonTextChar"/>
    <w:uiPriority w:val="99"/>
    <w:semiHidden/>
    <w:unhideWhenUsed/>
    <w:rsid w:val="00BF056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F05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8D51-F474-41AE-A553-605C5F3A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671</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Chunhu Shi</dc:creator>
  <cp:keywords/>
  <dc:description/>
  <cp:lastModifiedBy>Joost de Jonge</cp:lastModifiedBy>
  <cp:revision>2</cp:revision>
  <dcterms:created xsi:type="dcterms:W3CDTF">2020-04-28T09:20:00Z</dcterms:created>
  <dcterms:modified xsi:type="dcterms:W3CDTF">2020-04-28T09:20:00Z</dcterms:modified>
</cp:coreProperties>
</file>